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34E2" w:rsidRDefault="0039483D" w:rsidP="00BE0BE2">
      <w:pPr>
        <w:rPr>
          <w:rFonts w:ascii="Arial Narrow" w:hAnsi="Arial Narrow"/>
          <w:sz w:val="16"/>
        </w:rPr>
      </w:pPr>
      <w:r>
        <w:rPr>
          <w:noProof/>
        </w:rPr>
        <mc:AlternateContent>
          <mc:Choice Requires="wps">
            <w:drawing>
              <wp:anchor distT="0" distB="0" distL="114300" distR="114300" simplePos="0" relativeHeight="251657216" behindDoc="0" locked="0" layoutInCell="1" allowOverlap="1">
                <wp:simplePos x="0" y="0"/>
                <wp:positionH relativeFrom="column">
                  <wp:posOffset>3200400</wp:posOffset>
                </wp:positionH>
                <wp:positionV relativeFrom="paragraph">
                  <wp:posOffset>-685800</wp:posOffset>
                </wp:positionV>
                <wp:extent cx="2743200" cy="571500"/>
                <wp:effectExtent l="0" t="0" r="19050" b="19050"/>
                <wp:wrapNone/>
                <wp:docPr id="2"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43200" cy="571500"/>
                        </a:xfrm>
                        <a:prstGeom prst="rect">
                          <a:avLst/>
                        </a:prstGeom>
                        <a:solidFill>
                          <a:srgbClr val="333399"/>
                        </a:solidFill>
                        <a:ln w="9525">
                          <a:solidFill>
                            <a:srgbClr val="000000"/>
                          </a:solidFill>
                          <a:miter lim="800000"/>
                          <a:headEnd/>
                          <a:tailEnd/>
                        </a:ln>
                      </wps:spPr>
                      <wps:txbx>
                        <w:txbxContent>
                          <w:p w:rsidR="00EC34E2" w:rsidRDefault="00EC34E2">
                            <w:pPr>
                              <w:pStyle w:val="Heading3"/>
                              <w:rPr>
                                <w:sz w:val="60"/>
                              </w:rPr>
                            </w:pPr>
                            <w:r>
                              <w:t xml:space="preserve">    </w:t>
                            </w:r>
                            <w:r>
                              <w:rPr>
                                <w:sz w:val="60"/>
                              </w:rPr>
                              <w:t>Service Note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Rectangle 4" o:spid="_x0000_s1026" style="position:absolute;margin-left:252pt;margin-top:-54pt;width:3in;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" fillcolor="#339">
                <v:textbox>
                  <w:txbxContent>
                    <w:p w:rsidR="00EC34E2" w:rsidRDefault="00EC34E2">
                      <w:pPr>
                        <w:pStyle w:val="Heading3"/>
                        <w:rPr>
                          <w:sz w:val="60"/>
                        </w:rPr>
                      </w:pPr>
                      <w:r>
                        <w:t xml:space="preserve">    </w:t>
                      </w:r>
                      <w:r>
                        <w:rPr>
                          <w:sz w:val="60"/>
                        </w:rPr>
                        <w:t>Service Note</w:t>
                      </w:r>
                    </w:p>
                  </w:txbxContent>
                </v:textbox>
              </v:rect>
            </w:pict>
          </mc:Fallback>
        </mc:AlternateContent>
      </w:r>
      <w:r w:rsidR="00EC34E2">
        <w:rPr>
          <w:rFonts w:ascii="Arial Narrow" w:hAnsi="Arial Narrow"/>
          <w:sz w:val="16"/>
        </w:rPr>
        <w:t xml:space="preserve">    </w:t>
      </w:r>
      <w:r>
        <w:rPr>
          <w:rFonts w:ascii="Arial Narrow" w:hAnsi="Arial Narrow"/>
          <w:sz w:val="16"/>
        </w:rPr>
        <w:t>9970 Carroll Canyon Rd, San Diego, CA, 92131</w:t>
      </w:r>
    </w:p>
    <w:p w:rsidR="00EC34E2" w:rsidRDefault="00EC34E2" w:rsidP="00BE0BE2">
      <w:pPr>
        <w:rPr>
          <w:rFonts w:ascii="Arial Narrow" w:hAnsi="Arial Narrow"/>
          <w:sz w:val="16"/>
        </w:rPr>
      </w:pPr>
      <w:r>
        <w:rPr>
          <w:rFonts w:ascii="Arial Narrow" w:hAnsi="Arial Narrow"/>
          <w:sz w:val="16"/>
        </w:rPr>
        <w:t xml:space="preserve">    Phone (858) 657-9800   Fax: (858) 657-9818 Toll Free 1800 324-5190  </w:t>
      </w:r>
    </w:p>
    <w:p w:rsidR="00EC34E2" w:rsidRPr="009B7000" w:rsidRDefault="00EC34E2" w:rsidP="009B7000">
      <w:pPr>
        <w:rPr>
          <w:rFonts w:ascii="Arial Narrow" w:hAnsi="Arial Narrow"/>
          <w:sz w:val="16"/>
          <w:lang w:val="it-IT"/>
        </w:rPr>
      </w:pPr>
      <w:r w:rsidRPr="009B7000">
        <w:rPr>
          <w:rFonts w:ascii="Arial Narrow" w:hAnsi="Arial Narrow"/>
          <w:sz w:val="16"/>
          <w:lang w:val="it-IT"/>
        </w:rPr>
        <w:t xml:space="preserve">    E-mail:  </w:t>
      </w:r>
      <w:hyperlink r:id="rId7" w:history="1">
        <w:r w:rsidRPr="009B7000">
          <w:rPr>
            <w:rStyle w:val="Hyperlink"/>
            <w:rFonts w:ascii="Arial Narrow" w:hAnsi="Arial Narrow"/>
            <w:sz w:val="16"/>
            <w:lang w:val="it-IT"/>
          </w:rPr>
          <w:t>sda_techsupport@teledyne.com</w:t>
        </w:r>
      </w:hyperlink>
      <w:r>
        <w:rPr>
          <w:rFonts w:ascii="Arial Narrow" w:hAnsi="Arial Narrow"/>
          <w:sz w:val="16"/>
          <w:lang w:val="it-IT"/>
        </w:rPr>
        <w:t xml:space="preserve">  Website:  </w:t>
      </w:r>
      <w:hyperlink r:id="rId8" w:history="1">
        <w:r w:rsidRPr="009B7000">
          <w:rPr>
            <w:rStyle w:val="Hyperlink"/>
            <w:rFonts w:ascii="Arial Narrow" w:hAnsi="Arial Narrow"/>
            <w:sz w:val="16"/>
            <w:lang w:val="it-IT"/>
          </w:rPr>
          <w:t>http://www.teledyne-api.com</w:t>
        </w:r>
      </w:hyperlink>
      <w:r w:rsidRPr="009B7000">
        <w:rPr>
          <w:rFonts w:ascii="Arial Narrow" w:hAnsi="Arial Narrow"/>
          <w:sz w:val="16"/>
          <w:lang w:val="it-IT"/>
        </w:rPr>
        <w:tab/>
      </w:r>
    </w:p>
    <w:p w:rsidR="00EC34E2" w:rsidRPr="009B7000" w:rsidRDefault="00EC34E2" w:rsidP="006368F1">
      <w:pPr>
        <w:pStyle w:val="Heading2"/>
        <w:spacing w:line="360" w:lineRule="auto"/>
        <w:jc w:val="right"/>
        <w:rPr>
          <w:rFonts w:ascii="Arial Narrow" w:hAnsi="Arial Narrow"/>
          <w:lang w:val="it-IT"/>
        </w:rPr>
      </w:pPr>
    </w:p>
    <w:p w:rsidR="00EC34E2" w:rsidRPr="006368F1" w:rsidRDefault="00962796" w:rsidP="006368F1">
      <w:pPr>
        <w:keepNext/>
        <w:spacing w:line="360" w:lineRule="auto"/>
        <w:jc w:val="right"/>
        <w:outlineLvl w:val="1"/>
        <w:rPr>
          <w:rFonts w:ascii="Times New Roman" w:hAnsi="Times New Roman"/>
          <w:b/>
          <w:i/>
          <w:iCs/>
          <w:szCs w:val="20"/>
          <w:u w:val="single"/>
        </w:rPr>
      </w:pPr>
      <w:r>
        <w:rPr>
          <w:rFonts w:ascii="Times New Roman" w:hAnsi="Times New Roman"/>
          <w:b/>
          <w:i/>
          <w:iCs/>
          <w:szCs w:val="20"/>
          <w:u w:val="single"/>
        </w:rPr>
        <w:t>NOTE</w:t>
      </w:r>
      <w:r w:rsidR="009B0253">
        <w:rPr>
          <w:rFonts w:ascii="Times New Roman" w:hAnsi="Times New Roman"/>
          <w:b/>
          <w:i/>
          <w:iCs/>
          <w:szCs w:val="20"/>
          <w:u w:val="single"/>
        </w:rPr>
        <w:t>19-</w:t>
      </w:r>
      <w:r>
        <w:rPr>
          <w:rFonts w:ascii="Times New Roman" w:hAnsi="Times New Roman"/>
          <w:b/>
          <w:i/>
          <w:iCs/>
          <w:szCs w:val="20"/>
          <w:u w:val="single"/>
        </w:rPr>
        <w:t>01</w:t>
      </w:r>
    </w:p>
    <w:p w:rsidR="00EC34E2" w:rsidRPr="006368F1" w:rsidRDefault="006560ED" w:rsidP="006368F1">
      <w:pPr>
        <w:keepNext/>
        <w:spacing w:line="360" w:lineRule="auto"/>
        <w:jc w:val="right"/>
        <w:outlineLvl w:val="1"/>
        <w:rPr>
          <w:rFonts w:ascii="Times New Roman" w:hAnsi="Times New Roman"/>
          <w:b/>
          <w:szCs w:val="20"/>
          <w:u w:val="single"/>
        </w:rPr>
      </w:pPr>
      <w:r>
        <w:rPr>
          <w:rFonts w:ascii="Times New Roman" w:hAnsi="Times New Roman"/>
          <w:b/>
          <w:i/>
          <w:iCs/>
          <w:szCs w:val="20"/>
          <w:u w:val="single"/>
        </w:rPr>
        <w:t>03/18/2019</w:t>
      </w:r>
    </w:p>
    <w:p w:rsidR="00EC34E2" w:rsidRDefault="00EC34E2" w:rsidP="006368F1">
      <w:pPr>
        <w:jc w:val="right"/>
        <w:rPr>
          <w:b/>
          <w:sz w:val="22"/>
        </w:rPr>
      </w:pPr>
    </w:p>
    <w:p w:rsidR="00EC34E2" w:rsidRDefault="00EC34E2" w:rsidP="006368F1">
      <w:pPr>
        <w:jc w:val="right"/>
        <w:rPr>
          <w:b/>
          <w:sz w:val="22"/>
        </w:rPr>
      </w:pPr>
    </w:p>
    <w:p w:rsidR="00EC34E2" w:rsidRDefault="00E50648" w:rsidP="006368F1">
      <w:pPr>
        <w:pStyle w:val="Heading6"/>
        <w:rPr>
          <w:sz w:val="20"/>
          <w:u w:val="single"/>
        </w:rPr>
      </w:pPr>
      <w:r>
        <w:rPr>
          <w:caps/>
          <w:sz w:val="20"/>
          <w:u w:val="single"/>
        </w:rPr>
        <w:t xml:space="preserve">SCI-TURBO TO </w:t>
      </w:r>
      <w:r w:rsidR="009B0253">
        <w:rPr>
          <w:caps/>
          <w:sz w:val="20"/>
          <w:u w:val="single"/>
        </w:rPr>
        <w:t>SCI-552 RETROFIT</w:t>
      </w:r>
    </w:p>
    <w:p w:rsidR="00EC34E2" w:rsidRDefault="00EC34E2" w:rsidP="006368F1">
      <w:pPr>
        <w:jc w:val="center"/>
      </w:pPr>
    </w:p>
    <w:p w:rsidR="00EC34E2" w:rsidRDefault="00EC34E2" w:rsidP="006368F1">
      <w:pPr>
        <w:jc w:val="center"/>
        <w:rPr>
          <w:b/>
          <w:caps/>
          <w:sz w:val="22"/>
          <w:u w:val="single"/>
        </w:rPr>
      </w:pPr>
    </w:p>
    <w:p w:rsidR="00EC34E2" w:rsidRDefault="00EC34E2" w:rsidP="006368F1">
      <w:pPr>
        <w:numPr>
          <w:ilvl w:val="0"/>
          <w:numId w:val="1"/>
        </w:numPr>
        <w:spacing w:before="240" w:after="120"/>
        <w:rPr>
          <w:rFonts w:ascii="Times New Roman" w:hAnsi="Times New Roman"/>
          <w:b/>
          <w:caps/>
          <w:sz w:val="20"/>
        </w:rPr>
      </w:pPr>
      <w:r>
        <w:rPr>
          <w:rFonts w:ascii="Times New Roman" w:hAnsi="Times New Roman"/>
          <w:b/>
          <w:caps/>
          <w:sz w:val="20"/>
          <w:u w:val="single"/>
        </w:rPr>
        <w:t>Purpose</w:t>
      </w:r>
      <w:r>
        <w:rPr>
          <w:rFonts w:ascii="Times New Roman" w:hAnsi="Times New Roman"/>
          <w:b/>
          <w:caps/>
          <w:sz w:val="20"/>
        </w:rPr>
        <w:t>:</w:t>
      </w:r>
      <w:r w:rsidR="006560ED">
        <w:rPr>
          <w:rFonts w:ascii="Times New Roman" w:hAnsi="Times New Roman"/>
          <w:b/>
          <w:caps/>
          <w:sz w:val="20"/>
        </w:rPr>
        <w:t xml:space="preserve"> </w:t>
      </w:r>
    </w:p>
    <w:p w:rsidR="00EC34E2" w:rsidRDefault="006C7A29" w:rsidP="00C219D5">
      <w:pPr>
        <w:ind w:left="720"/>
        <w:rPr>
          <w:rStyle w:val="Emphasis"/>
          <w:sz w:val="22"/>
          <w:szCs w:val="22"/>
        </w:rPr>
      </w:pPr>
      <w:r w:rsidRPr="004D2A5F">
        <w:rPr>
          <w:sz w:val="22"/>
          <w:szCs w:val="22"/>
        </w:rPr>
        <w:t>To properly upgrade</w:t>
      </w:r>
      <w:r w:rsidR="002905FC" w:rsidRPr="004D2A5F">
        <w:rPr>
          <w:sz w:val="22"/>
          <w:szCs w:val="22"/>
        </w:rPr>
        <w:t>/integrate</w:t>
      </w:r>
      <w:r w:rsidRPr="004D2A5F">
        <w:rPr>
          <w:sz w:val="22"/>
          <w:szCs w:val="22"/>
        </w:rPr>
        <w:t xml:space="preserve"> from a Sci-Turbo controller to a Sci-552 within an ODS.</w:t>
      </w:r>
    </w:p>
    <w:p w:rsidR="00C219D5" w:rsidRPr="00C219D5" w:rsidRDefault="00C219D5" w:rsidP="00C219D5">
      <w:pPr>
        <w:ind w:left="720"/>
        <w:rPr>
          <w:i/>
          <w:iCs/>
          <w:sz w:val="22"/>
          <w:szCs w:val="22"/>
        </w:rPr>
      </w:pPr>
    </w:p>
    <w:p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TOOLS:</w:t>
      </w:r>
    </w:p>
    <w:p w:rsidR="00EC34E2" w:rsidRPr="004D2A5F" w:rsidRDefault="002905FC" w:rsidP="002905FC">
      <w:pPr>
        <w:ind w:left="720"/>
        <w:rPr>
          <w:rFonts w:cs="Arial"/>
          <w:sz w:val="22"/>
          <w:szCs w:val="22"/>
        </w:rPr>
      </w:pPr>
      <w:r w:rsidRPr="004D2A5F">
        <w:rPr>
          <w:rFonts w:cs="Arial"/>
          <w:sz w:val="22"/>
          <w:szCs w:val="22"/>
        </w:rPr>
        <w:t xml:space="preserve">Philips-head screwdriver </w:t>
      </w:r>
    </w:p>
    <w:p w:rsidR="00EC34E2" w:rsidRDefault="00FE7978" w:rsidP="006368F1">
      <w:pPr>
        <w:ind w:left="720"/>
        <w:rPr>
          <w:rFonts w:cs="Arial"/>
          <w:sz w:val="22"/>
          <w:szCs w:val="22"/>
        </w:rPr>
      </w:pPr>
      <w:r>
        <w:rPr>
          <w:rFonts w:cs="Arial"/>
          <w:sz w:val="22"/>
          <w:szCs w:val="22"/>
        </w:rPr>
        <w:t>Small</w:t>
      </w:r>
      <w:r w:rsidRPr="004D2A5F">
        <w:rPr>
          <w:rFonts w:cs="Arial"/>
          <w:sz w:val="22"/>
          <w:szCs w:val="22"/>
        </w:rPr>
        <w:t xml:space="preserve"> Flat-head screwdriver.</w:t>
      </w:r>
    </w:p>
    <w:p w:rsidR="00C219D5" w:rsidRDefault="00C219D5" w:rsidP="006368F1">
      <w:pPr>
        <w:ind w:left="720"/>
        <w:rPr>
          <w:rFonts w:ascii="Times New Roman" w:hAnsi="Times New Roman"/>
          <w:sz w:val="20"/>
        </w:rPr>
      </w:pPr>
    </w:p>
    <w:p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PARTS:</w:t>
      </w:r>
    </w:p>
    <w:p w:rsidR="00C219D5" w:rsidRPr="00E50648" w:rsidRDefault="00E50648" w:rsidP="00C219D5">
      <w:pPr>
        <w:ind w:left="720"/>
        <w:rPr>
          <w:rFonts w:cs="Arial"/>
          <w:b/>
          <w:sz w:val="22"/>
          <w:szCs w:val="22"/>
        </w:rPr>
      </w:pPr>
      <w:r w:rsidRPr="00E50648">
        <w:rPr>
          <w:rFonts w:cs="Arial"/>
          <w:b/>
          <w:sz w:val="22"/>
          <w:szCs w:val="22"/>
        </w:rPr>
        <w:t>KIT000382</w:t>
      </w:r>
    </w:p>
    <w:p w:rsidR="00FE7978" w:rsidRDefault="00FE7978" w:rsidP="006368F1">
      <w:pPr>
        <w:ind w:left="720"/>
        <w:rPr>
          <w:rFonts w:cs="Arial"/>
          <w:sz w:val="22"/>
          <w:szCs w:val="22"/>
        </w:rPr>
      </w:pPr>
    </w:p>
    <w:p w:rsidR="00FE7978" w:rsidRPr="00FE7978" w:rsidRDefault="00FE7978" w:rsidP="006368F1">
      <w:pPr>
        <w:ind w:left="720"/>
        <w:rPr>
          <w:rFonts w:cs="Arial"/>
          <w:b/>
          <w:i/>
          <w:sz w:val="22"/>
          <w:szCs w:val="22"/>
          <w:u w:val="single"/>
        </w:rPr>
      </w:pPr>
      <w:r w:rsidRPr="00FE7978">
        <w:rPr>
          <w:rFonts w:cs="Arial"/>
          <w:b/>
          <w:i/>
          <w:sz w:val="22"/>
          <w:szCs w:val="22"/>
          <w:u w:val="single"/>
        </w:rPr>
        <w:t>Reuse the following:</w:t>
      </w:r>
      <w:bookmarkStart w:id="0" w:name="_GoBack"/>
      <w:bookmarkEnd w:id="0"/>
    </w:p>
    <w:p w:rsidR="00FE7978" w:rsidRDefault="00FE7978" w:rsidP="006368F1">
      <w:pPr>
        <w:ind w:left="720"/>
        <w:rPr>
          <w:rFonts w:cs="Arial"/>
          <w:sz w:val="22"/>
          <w:szCs w:val="22"/>
        </w:rPr>
      </w:pPr>
      <w:r>
        <w:rPr>
          <w:rFonts w:cs="Arial"/>
          <w:sz w:val="22"/>
          <w:szCs w:val="22"/>
        </w:rPr>
        <w:t>RS-232 cable</w:t>
      </w:r>
    </w:p>
    <w:p w:rsidR="00FE7978" w:rsidRDefault="00FE7978" w:rsidP="006368F1">
      <w:pPr>
        <w:ind w:left="720"/>
        <w:rPr>
          <w:rFonts w:cs="Arial"/>
          <w:sz w:val="22"/>
          <w:szCs w:val="22"/>
        </w:rPr>
      </w:pPr>
      <w:r>
        <w:rPr>
          <w:rFonts w:cs="Arial"/>
          <w:sz w:val="22"/>
          <w:szCs w:val="22"/>
        </w:rPr>
        <w:t>EV valves cable(s)</w:t>
      </w:r>
    </w:p>
    <w:p w:rsidR="00EC34E2" w:rsidRPr="004D2A5F" w:rsidRDefault="00FE7978" w:rsidP="006368F1">
      <w:pPr>
        <w:ind w:left="720"/>
        <w:rPr>
          <w:rFonts w:cs="Arial"/>
          <w:sz w:val="22"/>
          <w:szCs w:val="22"/>
        </w:rPr>
      </w:pPr>
      <w:r>
        <w:rPr>
          <w:rFonts w:cs="Arial"/>
          <w:sz w:val="22"/>
          <w:szCs w:val="22"/>
        </w:rPr>
        <w:t>Ozone Sensor cable</w:t>
      </w:r>
    </w:p>
    <w:p w:rsidR="00EC34E2" w:rsidRDefault="00EC34E2" w:rsidP="006368F1">
      <w:pPr>
        <w:ind w:left="720"/>
        <w:rPr>
          <w:rFonts w:ascii="Times New Roman" w:hAnsi="Times New Roman"/>
          <w:sz w:val="20"/>
        </w:rPr>
      </w:pPr>
    </w:p>
    <w:p w:rsidR="00EC34E2" w:rsidRPr="00EC3853" w:rsidRDefault="00EC34E2" w:rsidP="006368F1">
      <w:pPr>
        <w:numPr>
          <w:ilvl w:val="0"/>
          <w:numId w:val="1"/>
        </w:numPr>
        <w:spacing w:before="240" w:after="120"/>
        <w:rPr>
          <w:rFonts w:ascii="Times New Roman" w:hAnsi="Times New Roman"/>
          <w:b/>
          <w:caps/>
          <w:sz w:val="20"/>
          <w:u w:val="single"/>
        </w:rPr>
      </w:pPr>
      <w:r w:rsidRPr="00EC3853">
        <w:rPr>
          <w:rFonts w:ascii="Times New Roman" w:hAnsi="Times New Roman"/>
          <w:b/>
          <w:caps/>
          <w:sz w:val="20"/>
          <w:u w:val="single"/>
        </w:rPr>
        <w:t>PROCEDURE:</w:t>
      </w:r>
    </w:p>
    <w:p w:rsidR="004D2A5F" w:rsidRPr="004D2A5F" w:rsidRDefault="0024457F" w:rsidP="004D2A5F">
      <w:pPr>
        <w:pStyle w:val="ListParagraph"/>
        <w:numPr>
          <w:ilvl w:val="0"/>
          <w:numId w:val="3"/>
        </w:numPr>
        <w:spacing w:before="120" w:after="240"/>
        <w:rPr>
          <w:rFonts w:ascii="Arial" w:hAnsi="Arial" w:cs="Arial"/>
          <w:sz w:val="22"/>
          <w:szCs w:val="22"/>
          <w:shd w:val="clear" w:color="auto" w:fill="FFFFFF"/>
        </w:rPr>
      </w:pPr>
      <w:r>
        <w:rPr>
          <w:rFonts w:ascii="Arial" w:hAnsi="Arial" w:cs="Arial"/>
          <w:sz w:val="22"/>
          <w:szCs w:val="22"/>
          <w:shd w:val="clear" w:color="auto" w:fill="FFFFFF"/>
        </w:rPr>
        <w:t>E</w:t>
      </w:r>
      <w:r w:rsidR="004D2A5F" w:rsidRPr="004D2A5F">
        <w:rPr>
          <w:rFonts w:ascii="Arial" w:hAnsi="Arial" w:cs="Arial"/>
          <w:sz w:val="22"/>
          <w:szCs w:val="22"/>
          <w:shd w:val="clear" w:color="auto" w:fill="FFFFFF"/>
        </w:rPr>
        <w:t xml:space="preserve">nsure all Power and Gas are de-energized per your facilities Lockout &amp; Tagout procedures before proceeding. </w:t>
      </w:r>
    </w:p>
    <w:p w:rsidR="004D2A5F" w:rsidRPr="004D2A5F" w:rsidRDefault="004D2A5F" w:rsidP="004D2A5F">
      <w:pPr>
        <w:pStyle w:val="ListParagraph"/>
        <w:spacing w:before="120" w:after="240"/>
        <w:rPr>
          <w:rFonts w:ascii="Arial" w:hAnsi="Arial" w:cs="Arial"/>
          <w:sz w:val="22"/>
          <w:szCs w:val="22"/>
          <w:shd w:val="clear" w:color="auto" w:fill="FFFFFF"/>
        </w:rPr>
      </w:pPr>
      <w:r w:rsidRPr="004D2A5F">
        <w:rPr>
          <w:rFonts w:ascii="Arial" w:hAnsi="Arial" w:cs="Arial"/>
          <w:sz w:val="22"/>
          <w:szCs w:val="22"/>
          <w:shd w:val="clear" w:color="auto" w:fill="FFFFFF"/>
        </w:rPr>
        <w:t xml:space="preserve"> </w:t>
      </w:r>
    </w:p>
    <w:p w:rsidR="004D2A5F" w:rsidRPr="004D2A5F" w:rsidRDefault="004D2A5F" w:rsidP="004D2A5F">
      <w:pPr>
        <w:pStyle w:val="ListParagraph"/>
        <w:numPr>
          <w:ilvl w:val="0"/>
          <w:numId w:val="3"/>
        </w:numPr>
        <w:spacing w:before="120" w:after="240"/>
        <w:rPr>
          <w:rFonts w:ascii="Arial" w:hAnsi="Arial" w:cs="Arial"/>
          <w:sz w:val="22"/>
          <w:szCs w:val="22"/>
          <w:shd w:val="clear" w:color="auto" w:fill="FFFFFF"/>
        </w:rPr>
      </w:pPr>
      <w:r w:rsidRPr="004D2A5F">
        <w:rPr>
          <w:rFonts w:ascii="Arial" w:hAnsi="Arial" w:cs="Arial"/>
          <w:sz w:val="22"/>
          <w:szCs w:val="22"/>
          <w:shd w:val="clear" w:color="auto" w:fill="FFFFFF"/>
        </w:rPr>
        <w:t>The existing SCI-Turbo, P400 cables, Handshake board and Upload cables will need to be removed.</w:t>
      </w:r>
    </w:p>
    <w:p w:rsidR="004D2A5F" w:rsidRPr="004D2A5F" w:rsidRDefault="004D2A5F" w:rsidP="004D2A5F">
      <w:pPr>
        <w:pStyle w:val="ListParagraph"/>
        <w:spacing w:before="120" w:after="240"/>
        <w:rPr>
          <w:rFonts w:ascii="Arial" w:hAnsi="Arial" w:cs="Arial"/>
          <w:sz w:val="22"/>
          <w:szCs w:val="22"/>
          <w:shd w:val="clear" w:color="auto" w:fill="FFFFFF"/>
        </w:rPr>
      </w:pPr>
    </w:p>
    <w:p w:rsidR="004D2A5F" w:rsidRPr="004D2A5F" w:rsidRDefault="004D2A5F" w:rsidP="004D2A5F">
      <w:pPr>
        <w:pStyle w:val="ListParagraph"/>
        <w:numPr>
          <w:ilvl w:val="0"/>
          <w:numId w:val="3"/>
        </w:numPr>
        <w:spacing w:before="120" w:after="120"/>
        <w:rPr>
          <w:rFonts w:ascii="Arial" w:hAnsi="Arial" w:cs="Arial"/>
          <w:sz w:val="22"/>
          <w:szCs w:val="22"/>
          <w:shd w:val="clear" w:color="auto" w:fill="FFFFFF"/>
        </w:rPr>
      </w:pPr>
      <w:r w:rsidRPr="004D2A5F">
        <w:rPr>
          <w:rFonts w:ascii="Arial" w:hAnsi="Arial" w:cs="Arial"/>
          <w:sz w:val="22"/>
          <w:szCs w:val="22"/>
          <w:shd w:val="clear" w:color="auto" w:fill="FFFFFF"/>
        </w:rPr>
        <w:t xml:space="preserve">To remove the P400 cables the back shell of the 25pin connector on the Interlock board will need to be removed to fit through the P400 connector opening on the rear panel. See photo below. </w:t>
      </w:r>
    </w:p>
    <w:p w:rsidR="004D2A5F" w:rsidRPr="00A542A0" w:rsidRDefault="004D2A5F" w:rsidP="004D2A5F">
      <w:pPr>
        <w:pStyle w:val="ListParagraph"/>
        <w:rPr>
          <w:rFonts w:ascii="Arial" w:hAnsi="Arial" w:cs="Arial"/>
          <w:color w:val="4D4D4D"/>
          <w:sz w:val="22"/>
          <w:szCs w:val="22"/>
          <w:shd w:val="clear" w:color="auto" w:fill="FFFFFF"/>
        </w:rPr>
      </w:pPr>
    </w:p>
    <w:p w:rsidR="004D2A5F" w:rsidRPr="00A542A0" w:rsidRDefault="004D2A5F" w:rsidP="004D2A5F">
      <w:pPr>
        <w:pStyle w:val="ListParagraph"/>
        <w:spacing w:after="120"/>
        <w:rPr>
          <w:rFonts w:ascii="Arial" w:hAnsi="Arial" w:cs="Arial"/>
          <w:color w:val="4D4D4D"/>
          <w:sz w:val="22"/>
          <w:szCs w:val="22"/>
          <w:shd w:val="clear" w:color="auto" w:fill="FFFFFF"/>
        </w:rPr>
      </w:pPr>
      <w:r w:rsidRPr="00A542A0">
        <w:rPr>
          <w:rFonts w:ascii="Arial" w:hAnsi="Arial" w:cs="Arial"/>
          <w:noProof/>
          <w:sz w:val="22"/>
          <w:szCs w:val="22"/>
        </w:rPr>
        <w:lastRenderedPageBreak/>
        <w:drawing>
          <wp:inline distT="0" distB="0" distL="0" distR="0" wp14:anchorId="52046F0F" wp14:editId="0F256FF7">
            <wp:extent cx="3028950" cy="2626384"/>
            <wp:effectExtent l="0" t="0" r="0" b="254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9"/>
                    <a:stretch>
                      <a:fillRect/>
                    </a:stretch>
                  </pic:blipFill>
                  <pic:spPr>
                    <a:xfrm>
                      <a:off x="0" y="0"/>
                      <a:ext cx="3029323" cy="2626708"/>
                    </a:xfrm>
                    <a:prstGeom prst="rect">
                      <a:avLst/>
                    </a:prstGeom>
                  </pic:spPr>
                </pic:pic>
              </a:graphicData>
            </a:graphic>
          </wp:inline>
        </w:drawing>
      </w:r>
    </w:p>
    <w:p w:rsidR="004D2A5F" w:rsidRPr="00A542A0" w:rsidRDefault="004D2A5F" w:rsidP="004D2A5F">
      <w:pPr>
        <w:pStyle w:val="ListParagraph"/>
        <w:rPr>
          <w:rFonts w:ascii="Arial" w:hAnsi="Arial" w:cs="Arial"/>
          <w:color w:val="4D4D4D"/>
          <w:sz w:val="22"/>
          <w:szCs w:val="22"/>
          <w:shd w:val="clear" w:color="auto" w:fill="FFFFFF"/>
        </w:rPr>
      </w:pPr>
    </w:p>
    <w:p w:rsidR="004D2A5F" w:rsidRPr="00A542A0" w:rsidRDefault="004D2A5F" w:rsidP="004D2A5F">
      <w:pPr>
        <w:rPr>
          <w:rFonts w:cs="Arial"/>
          <w:color w:val="4D4D4D"/>
          <w:sz w:val="22"/>
          <w:szCs w:val="22"/>
          <w:shd w:val="clear" w:color="auto" w:fill="FFFFFF"/>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The new supplied P400 cables will be installed in the reverse of the removal of the old cables. Be cautious when reinstalling the back shell of the 25 pin connector on the new cable to not pinch any wires.</w:t>
      </w:r>
    </w:p>
    <w:p w:rsidR="004D2A5F" w:rsidRPr="004D2A5F" w:rsidRDefault="004D2A5F" w:rsidP="004D2A5F">
      <w:pPr>
        <w:pStyle w:val="ListParagraph"/>
        <w:ind w:right="893"/>
        <w:rPr>
          <w:rFonts w:ascii="Arial" w:hAnsi="Arial" w:cs="Arial"/>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 xml:space="preserve">The supplied SCI-552 has a circuit board installed on the rear panel which takes the place of the Handshake board. </w:t>
      </w:r>
    </w:p>
    <w:p w:rsidR="004D2A5F" w:rsidRPr="004D2A5F" w:rsidRDefault="004D2A5F" w:rsidP="004D2A5F">
      <w:pPr>
        <w:pStyle w:val="ListParagraph"/>
        <w:rPr>
          <w:rFonts w:ascii="Arial" w:hAnsi="Arial" w:cs="Arial"/>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Route the new P400A &amp; B cables in a similar fashion as the old cables, but the two separate cables of each cable assemble will route to the rear of the interlock board and the SCI-552 respectively.</w:t>
      </w:r>
    </w:p>
    <w:p w:rsidR="004D2A5F" w:rsidRPr="004D2A5F" w:rsidRDefault="004D2A5F" w:rsidP="004D2A5F">
      <w:pPr>
        <w:pStyle w:val="ListParagraph"/>
        <w:rPr>
          <w:rFonts w:ascii="Arial" w:hAnsi="Arial" w:cs="Arial"/>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 xml:space="preserve">Install the 25 pin connector to the interlock board noting the proper connector location as identified on the cable. </w:t>
      </w:r>
    </w:p>
    <w:p w:rsidR="004D2A5F" w:rsidRPr="004D2A5F" w:rsidRDefault="004D2A5F" w:rsidP="004D2A5F">
      <w:pPr>
        <w:pStyle w:val="ListParagraph"/>
        <w:rPr>
          <w:rFonts w:ascii="Arial" w:hAnsi="Arial" w:cs="Arial"/>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Connect the P400A green cable connectors to the rear of the SCI-552. Do note the cable connector’s location matches the tags on the discrete wires.</w:t>
      </w:r>
    </w:p>
    <w:p w:rsidR="004D2A5F" w:rsidRPr="004D2A5F" w:rsidRDefault="004D2A5F" w:rsidP="004D2A5F">
      <w:pPr>
        <w:pStyle w:val="ListParagraph"/>
        <w:rPr>
          <w:rFonts w:ascii="Arial" w:hAnsi="Arial" w:cs="Arial"/>
          <w:sz w:val="22"/>
          <w:szCs w:val="22"/>
        </w:rPr>
      </w:pPr>
    </w:p>
    <w:p w:rsidR="004D2A5F" w:rsidRPr="00A542A0" w:rsidRDefault="004D2A5F" w:rsidP="004D2A5F">
      <w:pPr>
        <w:pStyle w:val="ListParagraph"/>
        <w:numPr>
          <w:ilvl w:val="0"/>
          <w:numId w:val="3"/>
        </w:numPr>
        <w:ind w:right="893"/>
        <w:rPr>
          <w:rFonts w:ascii="Arial" w:hAnsi="Arial" w:cs="Arial"/>
          <w:color w:val="4D4D4D"/>
          <w:sz w:val="22"/>
          <w:szCs w:val="22"/>
        </w:rPr>
      </w:pPr>
      <w:r w:rsidRPr="004D2A5F">
        <w:rPr>
          <w:rFonts w:ascii="Arial" w:hAnsi="Arial" w:cs="Arial"/>
          <w:sz w:val="22"/>
          <w:szCs w:val="22"/>
        </w:rPr>
        <w:t xml:space="preserve"> Currently the wires are terminated in a 24+ VDC controlled configuration. When the Generator or EV valve is to be turned on from the customer supplied tool or chamber the signal will be 24+ VDC to enable the component. If the configuration needs to be controlled with a GND signal, please contact</w:t>
      </w:r>
      <w:r w:rsidRPr="00A542A0">
        <w:rPr>
          <w:rFonts w:ascii="Arial" w:hAnsi="Arial" w:cs="Arial"/>
          <w:color w:val="4D4D4D"/>
          <w:sz w:val="22"/>
          <w:szCs w:val="22"/>
        </w:rPr>
        <w:t xml:space="preserve"> </w:t>
      </w:r>
      <w:hyperlink r:id="rId10" w:history="1">
        <w:r w:rsidRPr="00A542A0">
          <w:rPr>
            <w:rStyle w:val="Hyperlink"/>
            <w:rFonts w:ascii="Arial" w:eastAsiaTheme="majorEastAsia" w:hAnsi="Arial" w:cs="Arial"/>
            <w:sz w:val="22"/>
            <w:szCs w:val="22"/>
          </w:rPr>
          <w:t>API-TechSupport@Teledyne.com</w:t>
        </w:r>
      </w:hyperlink>
      <w:r w:rsidRPr="00A542A0">
        <w:rPr>
          <w:rFonts w:ascii="Arial" w:hAnsi="Arial" w:cs="Arial"/>
          <w:color w:val="4D4D4D"/>
          <w:sz w:val="22"/>
          <w:szCs w:val="22"/>
        </w:rPr>
        <w:t xml:space="preserve"> </w:t>
      </w:r>
      <w:r w:rsidRPr="004D2A5F">
        <w:rPr>
          <w:rFonts w:ascii="Arial" w:hAnsi="Arial" w:cs="Arial"/>
          <w:sz w:val="22"/>
          <w:szCs w:val="22"/>
        </w:rPr>
        <w:t>for instructions to change the wiring.</w:t>
      </w:r>
    </w:p>
    <w:p w:rsidR="004D2A5F" w:rsidRPr="00A542A0" w:rsidRDefault="004D2A5F" w:rsidP="004D2A5F">
      <w:pPr>
        <w:pStyle w:val="ListParagraph"/>
        <w:rPr>
          <w:rFonts w:ascii="Arial" w:hAnsi="Arial" w:cs="Arial"/>
          <w:color w:val="4D4D4D"/>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After routing the P400B cable in a similar fashion of the P400A cable, install the discrete wires to the proper terminal on the SCI-552 board. See photo below</w:t>
      </w:r>
    </w:p>
    <w:p w:rsidR="004D2A5F" w:rsidRPr="00A542A0" w:rsidRDefault="004D2A5F" w:rsidP="004D2A5F">
      <w:pPr>
        <w:pStyle w:val="ListParagraph"/>
        <w:rPr>
          <w:rFonts w:ascii="Arial" w:hAnsi="Arial" w:cs="Arial"/>
          <w:color w:val="4D4D4D"/>
          <w:sz w:val="22"/>
          <w:szCs w:val="22"/>
        </w:rPr>
      </w:pPr>
    </w:p>
    <w:p w:rsidR="004D2A5F" w:rsidRDefault="004D2A5F" w:rsidP="004D2A5F">
      <w:pPr>
        <w:ind w:left="720" w:right="893"/>
        <w:rPr>
          <w:rFonts w:cs="Arial"/>
          <w:color w:val="4D4D4D"/>
          <w:sz w:val="22"/>
          <w:szCs w:val="22"/>
        </w:rPr>
      </w:pPr>
      <w:r w:rsidRPr="00A542A0">
        <w:rPr>
          <w:rFonts w:cs="Arial"/>
          <w:noProof/>
          <w:sz w:val="22"/>
          <w:szCs w:val="22"/>
        </w:rPr>
        <w:lastRenderedPageBreak/>
        <w:drawing>
          <wp:inline distT="0" distB="0" distL="0" distR="0" wp14:anchorId="2A44FE38" wp14:editId="33D9799E">
            <wp:extent cx="4714875" cy="3337184"/>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1"/>
                    <a:stretch>
                      <a:fillRect/>
                    </a:stretch>
                  </pic:blipFill>
                  <pic:spPr>
                    <a:xfrm>
                      <a:off x="0" y="0"/>
                      <a:ext cx="4714875" cy="3337184"/>
                    </a:xfrm>
                    <a:prstGeom prst="rect">
                      <a:avLst/>
                    </a:prstGeom>
                  </pic:spPr>
                </pic:pic>
              </a:graphicData>
            </a:graphic>
          </wp:inline>
        </w:drawing>
      </w:r>
    </w:p>
    <w:p w:rsidR="004D2A5F" w:rsidRDefault="004D2A5F" w:rsidP="004D2A5F">
      <w:pPr>
        <w:ind w:left="720" w:right="893"/>
        <w:rPr>
          <w:rFonts w:cs="Arial"/>
          <w:color w:val="4D4D4D"/>
          <w:sz w:val="22"/>
          <w:szCs w:val="22"/>
        </w:rPr>
      </w:pPr>
    </w:p>
    <w:p w:rsidR="004D2A5F" w:rsidRPr="00A542A0" w:rsidRDefault="004D2A5F" w:rsidP="004D2A5F">
      <w:pPr>
        <w:ind w:left="720" w:right="893"/>
        <w:rPr>
          <w:rFonts w:cs="Arial"/>
          <w:color w:val="4D4D4D"/>
          <w:sz w:val="22"/>
          <w:szCs w:val="22"/>
        </w:rPr>
      </w:pPr>
    </w:p>
    <w:p w:rsidR="004D2A5F" w:rsidRPr="00A542A0" w:rsidRDefault="004D2A5F" w:rsidP="004D2A5F">
      <w:pPr>
        <w:pStyle w:val="ListParagraph"/>
        <w:rPr>
          <w:rFonts w:ascii="Arial" w:hAnsi="Arial" w:cs="Arial"/>
          <w:color w:val="4D4D4D"/>
          <w:sz w:val="22"/>
          <w:szCs w:val="22"/>
        </w:rPr>
      </w:pPr>
    </w:p>
    <w:p w:rsidR="004D2A5F" w:rsidRPr="004D2A5F" w:rsidRDefault="004D2A5F" w:rsidP="004D2A5F">
      <w:pPr>
        <w:pStyle w:val="ListParagraph"/>
        <w:keepNext/>
        <w:numPr>
          <w:ilvl w:val="0"/>
          <w:numId w:val="3"/>
        </w:numPr>
        <w:ind w:right="893"/>
        <w:rPr>
          <w:rFonts w:ascii="Arial" w:hAnsi="Arial" w:cs="Arial"/>
          <w:sz w:val="22"/>
          <w:szCs w:val="22"/>
        </w:rPr>
      </w:pPr>
      <w:r w:rsidRPr="004D2A5F">
        <w:rPr>
          <w:rFonts w:ascii="Arial" w:hAnsi="Arial" w:cs="Arial"/>
          <w:sz w:val="22"/>
          <w:szCs w:val="22"/>
        </w:rPr>
        <w:t>Install the upload cable that is supplied to the lower left corner of the Interlock board and to the SCI-552 connector labeled INTERLOCK. See photos below</w:t>
      </w:r>
    </w:p>
    <w:p w:rsidR="004D2A5F" w:rsidRDefault="004D2A5F" w:rsidP="004D2A5F">
      <w:pPr>
        <w:pStyle w:val="ListParagraph"/>
        <w:rPr>
          <w:rFonts w:ascii="Arial" w:hAnsi="Arial" w:cs="Arial"/>
          <w:color w:val="4D4D4D"/>
          <w:sz w:val="22"/>
          <w:szCs w:val="22"/>
        </w:rPr>
      </w:pPr>
      <w:r w:rsidRPr="00A542A0">
        <w:rPr>
          <w:rFonts w:ascii="Arial" w:hAnsi="Arial" w:cs="Arial"/>
          <w:noProof/>
          <w:sz w:val="22"/>
          <w:szCs w:val="22"/>
        </w:rPr>
        <w:drawing>
          <wp:inline distT="0" distB="0" distL="0" distR="0" wp14:anchorId="391B82FB" wp14:editId="6F7CB631">
            <wp:extent cx="2616938" cy="230505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2623181" cy="2310549"/>
                    </a:xfrm>
                    <a:prstGeom prst="rect">
                      <a:avLst/>
                    </a:prstGeom>
                  </pic:spPr>
                </pic:pic>
              </a:graphicData>
            </a:graphic>
          </wp:inline>
        </w:drawing>
      </w:r>
      <w:r w:rsidRPr="00A542A0">
        <w:rPr>
          <w:rFonts w:ascii="Arial" w:hAnsi="Arial" w:cs="Arial"/>
          <w:color w:val="4D4D4D"/>
          <w:sz w:val="22"/>
          <w:szCs w:val="22"/>
        </w:rPr>
        <w:t xml:space="preserve"> </w:t>
      </w:r>
      <w:r w:rsidRPr="00A542A0">
        <w:rPr>
          <w:rFonts w:ascii="Arial" w:hAnsi="Arial" w:cs="Arial"/>
          <w:noProof/>
          <w:sz w:val="22"/>
          <w:szCs w:val="22"/>
        </w:rPr>
        <w:drawing>
          <wp:inline distT="0" distB="0" distL="0" distR="0" wp14:anchorId="1E665BEE" wp14:editId="57E1831D">
            <wp:extent cx="2616902" cy="2314575"/>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619375" cy="2316762"/>
                    </a:xfrm>
                    <a:prstGeom prst="rect">
                      <a:avLst/>
                    </a:prstGeom>
                  </pic:spPr>
                </pic:pic>
              </a:graphicData>
            </a:graphic>
          </wp:inline>
        </w:drawing>
      </w:r>
    </w:p>
    <w:p w:rsidR="004D2A5F" w:rsidRDefault="004D2A5F" w:rsidP="004D2A5F">
      <w:pPr>
        <w:pStyle w:val="ListParagraph"/>
        <w:rPr>
          <w:rFonts w:ascii="Arial" w:hAnsi="Arial" w:cs="Arial"/>
          <w:color w:val="4D4D4D"/>
          <w:sz w:val="22"/>
          <w:szCs w:val="22"/>
        </w:rPr>
      </w:pPr>
    </w:p>
    <w:p w:rsidR="004D2A5F" w:rsidRPr="00A542A0" w:rsidRDefault="004D2A5F" w:rsidP="004D2A5F">
      <w:pPr>
        <w:pStyle w:val="ListParagraph"/>
        <w:rPr>
          <w:rFonts w:ascii="Arial" w:hAnsi="Arial" w:cs="Arial"/>
          <w:color w:val="4D4D4D"/>
          <w:sz w:val="22"/>
          <w:szCs w:val="22"/>
        </w:rPr>
      </w:pPr>
    </w:p>
    <w:p w:rsidR="004D2A5F" w:rsidRPr="00A542A0" w:rsidRDefault="004D2A5F" w:rsidP="004D2A5F">
      <w:pPr>
        <w:ind w:right="893"/>
        <w:rPr>
          <w:rFonts w:cs="Arial"/>
          <w:color w:val="4D4D4D"/>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t>Two new Generator cables are included. The longer cable will go to the bottom generator (Generator A) and the shorter cable will go to the top generator (Generator B). Install them both to the proper generator and the proper connector on the SCI-552.</w:t>
      </w:r>
    </w:p>
    <w:p w:rsidR="004D2A5F" w:rsidRPr="00A542A0" w:rsidRDefault="004D2A5F" w:rsidP="004D2A5F">
      <w:pPr>
        <w:pStyle w:val="ListParagraph"/>
        <w:rPr>
          <w:rFonts w:ascii="Arial" w:hAnsi="Arial" w:cs="Arial"/>
          <w:color w:val="4D4D4D"/>
          <w:sz w:val="22"/>
          <w:szCs w:val="22"/>
        </w:rPr>
      </w:pPr>
    </w:p>
    <w:p w:rsidR="004D2A5F" w:rsidRPr="004D2A5F" w:rsidRDefault="004D2A5F" w:rsidP="004D2A5F">
      <w:pPr>
        <w:pStyle w:val="ListParagraph"/>
        <w:numPr>
          <w:ilvl w:val="0"/>
          <w:numId w:val="3"/>
        </w:numPr>
        <w:ind w:right="893"/>
        <w:rPr>
          <w:rFonts w:ascii="Arial" w:hAnsi="Arial" w:cs="Arial"/>
          <w:sz w:val="22"/>
          <w:szCs w:val="22"/>
        </w:rPr>
      </w:pPr>
      <w:r w:rsidRPr="004D2A5F">
        <w:rPr>
          <w:rFonts w:ascii="Arial" w:hAnsi="Arial" w:cs="Arial"/>
          <w:sz w:val="22"/>
          <w:szCs w:val="22"/>
        </w:rPr>
        <w:lastRenderedPageBreak/>
        <w:t>The MFC cables will need to be connected to the SCI-552 per the table below</w:t>
      </w:r>
    </w:p>
    <w:tbl>
      <w:tblPr>
        <w:tblStyle w:val="TableGrid"/>
        <w:tblpPr w:leftFromText="180" w:rightFromText="180" w:vertAnchor="text" w:horzAnchor="margin" w:tblpXSpec="center" w:tblpY="164"/>
        <w:tblW w:w="0" w:type="auto"/>
        <w:tblLook w:val="04A0" w:firstRow="1" w:lastRow="0" w:firstColumn="1" w:lastColumn="0" w:noHBand="0" w:noVBand="1"/>
      </w:tblPr>
      <w:tblGrid>
        <w:gridCol w:w="1728"/>
        <w:gridCol w:w="3294"/>
        <w:gridCol w:w="1710"/>
        <w:gridCol w:w="1710"/>
      </w:tblGrid>
      <w:tr w:rsidR="004D2A5F" w:rsidRPr="00A542A0" w:rsidTr="006822FE">
        <w:tc>
          <w:tcPr>
            <w:tcW w:w="1728" w:type="dxa"/>
            <w:vAlign w:val="bottom"/>
          </w:tcPr>
          <w:p w:rsidR="004D2A5F" w:rsidRPr="00A542A0" w:rsidRDefault="004D2A5F" w:rsidP="006822FE">
            <w:pPr>
              <w:jc w:val="center"/>
              <w:rPr>
                <w:rFonts w:cs="Arial"/>
                <w:b/>
                <w:color w:val="4D4D4D"/>
                <w:sz w:val="22"/>
                <w:szCs w:val="22"/>
              </w:rPr>
            </w:pPr>
            <w:r w:rsidRPr="00A542A0">
              <w:rPr>
                <w:rFonts w:cs="Arial"/>
                <w:b/>
                <w:color w:val="4D4D4D"/>
                <w:sz w:val="22"/>
                <w:szCs w:val="22"/>
              </w:rPr>
              <w:t>SCI-Turbo MFC Connection</w:t>
            </w:r>
          </w:p>
        </w:tc>
        <w:tc>
          <w:tcPr>
            <w:tcW w:w="3294" w:type="dxa"/>
            <w:vAlign w:val="bottom"/>
          </w:tcPr>
          <w:p w:rsidR="004D2A5F" w:rsidRPr="00A542A0" w:rsidRDefault="004D2A5F" w:rsidP="006822FE">
            <w:pPr>
              <w:jc w:val="center"/>
              <w:rPr>
                <w:rFonts w:cs="Arial"/>
                <w:b/>
                <w:color w:val="4D4D4D"/>
                <w:sz w:val="22"/>
                <w:szCs w:val="22"/>
              </w:rPr>
            </w:pPr>
            <w:r w:rsidRPr="00A542A0">
              <w:rPr>
                <w:rFonts w:cs="Arial"/>
                <w:b/>
                <w:color w:val="4D4D4D"/>
                <w:sz w:val="22"/>
                <w:szCs w:val="22"/>
              </w:rPr>
              <w:t>Description</w:t>
            </w:r>
          </w:p>
        </w:tc>
        <w:tc>
          <w:tcPr>
            <w:tcW w:w="1710" w:type="dxa"/>
            <w:vAlign w:val="bottom"/>
          </w:tcPr>
          <w:p w:rsidR="004D2A5F" w:rsidRPr="00A542A0" w:rsidRDefault="004D2A5F" w:rsidP="006822FE">
            <w:pPr>
              <w:jc w:val="center"/>
              <w:rPr>
                <w:rFonts w:cs="Arial"/>
                <w:b/>
                <w:color w:val="4D4D4D"/>
                <w:sz w:val="22"/>
                <w:szCs w:val="22"/>
              </w:rPr>
            </w:pPr>
            <w:r w:rsidRPr="00A542A0">
              <w:rPr>
                <w:rFonts w:cs="Arial"/>
                <w:b/>
                <w:color w:val="4D4D4D"/>
                <w:sz w:val="22"/>
                <w:szCs w:val="22"/>
              </w:rPr>
              <w:t>SCI-552 MFC Connection</w:t>
            </w:r>
          </w:p>
        </w:tc>
        <w:tc>
          <w:tcPr>
            <w:tcW w:w="1710" w:type="dxa"/>
            <w:vAlign w:val="bottom"/>
          </w:tcPr>
          <w:p w:rsidR="004D2A5F" w:rsidRPr="00A542A0" w:rsidRDefault="004D2A5F" w:rsidP="006822FE">
            <w:pPr>
              <w:ind w:right="-54"/>
              <w:jc w:val="center"/>
              <w:rPr>
                <w:rFonts w:cs="Arial"/>
                <w:b/>
                <w:color w:val="4D4D4D"/>
                <w:sz w:val="22"/>
                <w:szCs w:val="22"/>
              </w:rPr>
            </w:pPr>
            <w:r w:rsidRPr="00A542A0">
              <w:rPr>
                <w:rFonts w:cs="Arial"/>
                <w:b/>
                <w:color w:val="4D4D4D"/>
                <w:sz w:val="22"/>
                <w:szCs w:val="22"/>
              </w:rPr>
              <w:t>SCI-552 MFC Software Tag</w:t>
            </w:r>
          </w:p>
        </w:tc>
      </w:tr>
      <w:tr w:rsidR="004D2A5F" w:rsidRPr="00A542A0" w:rsidTr="006822FE">
        <w:tc>
          <w:tcPr>
            <w:tcW w:w="1728" w:type="dxa"/>
          </w:tcPr>
          <w:p w:rsidR="004D2A5F" w:rsidRPr="00A542A0" w:rsidRDefault="004D2A5F" w:rsidP="006822FE">
            <w:pPr>
              <w:jc w:val="center"/>
              <w:rPr>
                <w:rFonts w:cs="Arial"/>
                <w:color w:val="4D4D4D"/>
                <w:sz w:val="22"/>
                <w:szCs w:val="22"/>
              </w:rPr>
            </w:pPr>
            <w:r w:rsidRPr="00A542A0">
              <w:rPr>
                <w:rFonts w:cs="Arial"/>
                <w:color w:val="4D4D4D"/>
                <w:sz w:val="22"/>
                <w:szCs w:val="22"/>
              </w:rPr>
              <w:t>A</w:t>
            </w:r>
          </w:p>
        </w:tc>
        <w:tc>
          <w:tcPr>
            <w:tcW w:w="3294" w:type="dxa"/>
          </w:tcPr>
          <w:p w:rsidR="004D2A5F" w:rsidRPr="00A542A0" w:rsidRDefault="004D2A5F" w:rsidP="006822FE">
            <w:pPr>
              <w:ind w:right="-18"/>
              <w:rPr>
                <w:rFonts w:cs="Arial"/>
                <w:color w:val="4D4D4D"/>
                <w:sz w:val="22"/>
                <w:szCs w:val="22"/>
              </w:rPr>
            </w:pPr>
            <w:r w:rsidRPr="00A542A0">
              <w:rPr>
                <w:rFonts w:cs="Arial"/>
                <w:color w:val="4D4D4D"/>
                <w:sz w:val="22"/>
                <w:szCs w:val="22"/>
              </w:rPr>
              <w:t>Paired O2 &amp; N2 MFC for Ch. A</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A</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Ch. A O2</w:t>
            </w:r>
          </w:p>
        </w:tc>
      </w:tr>
      <w:tr w:rsidR="004D2A5F" w:rsidRPr="00A542A0" w:rsidTr="006822FE">
        <w:tc>
          <w:tcPr>
            <w:tcW w:w="1728" w:type="dxa"/>
          </w:tcPr>
          <w:p w:rsidR="004D2A5F" w:rsidRPr="00A542A0" w:rsidRDefault="004D2A5F" w:rsidP="006822FE">
            <w:pPr>
              <w:jc w:val="center"/>
              <w:rPr>
                <w:rFonts w:cs="Arial"/>
                <w:color w:val="4D4D4D"/>
                <w:sz w:val="22"/>
                <w:szCs w:val="22"/>
              </w:rPr>
            </w:pPr>
            <w:r w:rsidRPr="00A542A0">
              <w:rPr>
                <w:rFonts w:cs="Arial"/>
                <w:color w:val="4D4D4D"/>
                <w:sz w:val="22"/>
                <w:szCs w:val="22"/>
              </w:rPr>
              <w:t>B</w:t>
            </w:r>
          </w:p>
        </w:tc>
        <w:tc>
          <w:tcPr>
            <w:tcW w:w="3294" w:type="dxa"/>
          </w:tcPr>
          <w:p w:rsidR="004D2A5F" w:rsidRPr="00A542A0" w:rsidRDefault="004D2A5F" w:rsidP="006822FE">
            <w:pPr>
              <w:ind w:right="-18"/>
              <w:rPr>
                <w:rFonts w:cs="Arial"/>
                <w:color w:val="4D4D4D"/>
                <w:sz w:val="22"/>
                <w:szCs w:val="22"/>
              </w:rPr>
            </w:pPr>
            <w:r w:rsidRPr="00A542A0">
              <w:rPr>
                <w:rFonts w:cs="Arial"/>
                <w:color w:val="4D4D4D"/>
                <w:sz w:val="22"/>
                <w:szCs w:val="22"/>
              </w:rPr>
              <w:t>Paired O2 &amp; N2 MFC for Ch. B</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B</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Ch. B O2</w:t>
            </w:r>
          </w:p>
        </w:tc>
      </w:tr>
      <w:tr w:rsidR="004D2A5F" w:rsidRPr="00A542A0" w:rsidTr="006822FE">
        <w:tc>
          <w:tcPr>
            <w:tcW w:w="1728" w:type="dxa"/>
          </w:tcPr>
          <w:p w:rsidR="004D2A5F" w:rsidRPr="00A542A0" w:rsidRDefault="004D2A5F" w:rsidP="006822FE">
            <w:pPr>
              <w:jc w:val="center"/>
              <w:rPr>
                <w:rFonts w:cs="Arial"/>
                <w:color w:val="4D4D4D"/>
                <w:sz w:val="22"/>
                <w:szCs w:val="22"/>
              </w:rPr>
            </w:pPr>
            <w:r w:rsidRPr="00A542A0">
              <w:rPr>
                <w:rFonts w:cs="Arial"/>
                <w:color w:val="4D4D4D"/>
                <w:sz w:val="22"/>
                <w:szCs w:val="22"/>
              </w:rPr>
              <w:t>C</w:t>
            </w:r>
          </w:p>
        </w:tc>
        <w:tc>
          <w:tcPr>
            <w:tcW w:w="3294" w:type="dxa"/>
          </w:tcPr>
          <w:p w:rsidR="004D2A5F" w:rsidRPr="00A542A0" w:rsidRDefault="004D2A5F" w:rsidP="006822FE">
            <w:pPr>
              <w:ind w:right="-18"/>
              <w:rPr>
                <w:rFonts w:cs="Arial"/>
                <w:color w:val="4D4D4D"/>
                <w:sz w:val="22"/>
                <w:szCs w:val="22"/>
              </w:rPr>
            </w:pPr>
            <w:r w:rsidRPr="00A542A0">
              <w:rPr>
                <w:rFonts w:cs="Arial"/>
                <w:color w:val="4D4D4D"/>
                <w:sz w:val="22"/>
                <w:szCs w:val="22"/>
              </w:rPr>
              <w:t>O3 MFC for Ch. A</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N2</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Ch. A N2</w:t>
            </w:r>
          </w:p>
        </w:tc>
      </w:tr>
      <w:tr w:rsidR="004D2A5F" w:rsidRPr="00A542A0" w:rsidTr="006822FE">
        <w:tc>
          <w:tcPr>
            <w:tcW w:w="1728" w:type="dxa"/>
          </w:tcPr>
          <w:p w:rsidR="004D2A5F" w:rsidRPr="00A542A0" w:rsidRDefault="004D2A5F" w:rsidP="006822FE">
            <w:pPr>
              <w:jc w:val="center"/>
              <w:rPr>
                <w:rFonts w:cs="Arial"/>
                <w:color w:val="4D4D4D"/>
                <w:sz w:val="22"/>
                <w:szCs w:val="22"/>
              </w:rPr>
            </w:pPr>
            <w:r w:rsidRPr="00A542A0">
              <w:rPr>
                <w:rFonts w:cs="Arial"/>
                <w:color w:val="4D4D4D"/>
                <w:sz w:val="22"/>
                <w:szCs w:val="22"/>
              </w:rPr>
              <w:t>D</w:t>
            </w:r>
          </w:p>
        </w:tc>
        <w:tc>
          <w:tcPr>
            <w:tcW w:w="3294" w:type="dxa"/>
          </w:tcPr>
          <w:p w:rsidR="004D2A5F" w:rsidRPr="00A542A0" w:rsidRDefault="004D2A5F" w:rsidP="006822FE">
            <w:pPr>
              <w:ind w:right="-18"/>
              <w:rPr>
                <w:rFonts w:cs="Arial"/>
                <w:color w:val="4D4D4D"/>
                <w:sz w:val="22"/>
                <w:szCs w:val="22"/>
              </w:rPr>
            </w:pPr>
            <w:r w:rsidRPr="00A542A0">
              <w:rPr>
                <w:rFonts w:cs="Arial"/>
                <w:color w:val="4D4D4D"/>
                <w:sz w:val="22"/>
                <w:szCs w:val="22"/>
              </w:rPr>
              <w:t>O3 MFC for Ch. B</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D</w:t>
            </w:r>
          </w:p>
        </w:tc>
        <w:tc>
          <w:tcPr>
            <w:tcW w:w="1710" w:type="dxa"/>
          </w:tcPr>
          <w:p w:rsidR="004D2A5F" w:rsidRPr="00A542A0" w:rsidRDefault="004D2A5F" w:rsidP="006822FE">
            <w:pPr>
              <w:jc w:val="center"/>
              <w:rPr>
                <w:rFonts w:cs="Arial"/>
                <w:color w:val="4D4D4D"/>
                <w:sz w:val="22"/>
                <w:szCs w:val="22"/>
              </w:rPr>
            </w:pPr>
            <w:r w:rsidRPr="00A542A0">
              <w:rPr>
                <w:rFonts w:cs="Arial"/>
                <w:color w:val="4D4D4D"/>
                <w:sz w:val="22"/>
                <w:szCs w:val="22"/>
              </w:rPr>
              <w:t>Ch. B N2</w:t>
            </w:r>
          </w:p>
        </w:tc>
      </w:tr>
    </w:tbl>
    <w:p w:rsidR="004D2A5F" w:rsidRDefault="004D2A5F" w:rsidP="004D2A5F">
      <w:pPr>
        <w:pStyle w:val="ListParagraph"/>
        <w:ind w:right="893"/>
        <w:rPr>
          <w:rFonts w:ascii="Arial" w:hAnsi="Arial" w:cs="Arial"/>
          <w:color w:val="4D4D4D"/>
          <w:sz w:val="22"/>
          <w:szCs w:val="22"/>
        </w:rPr>
      </w:pPr>
    </w:p>
    <w:p w:rsidR="00581C50" w:rsidRDefault="00581C50" w:rsidP="004D2A5F">
      <w:pPr>
        <w:pStyle w:val="ListParagraph"/>
        <w:ind w:right="893"/>
        <w:rPr>
          <w:rFonts w:ascii="Arial" w:hAnsi="Arial" w:cs="Arial"/>
          <w:color w:val="4D4D4D"/>
          <w:sz w:val="22"/>
          <w:szCs w:val="22"/>
        </w:rPr>
      </w:pPr>
    </w:p>
    <w:p w:rsidR="00581C50" w:rsidRDefault="00581C50" w:rsidP="004D2A5F">
      <w:pPr>
        <w:pStyle w:val="ListParagraph"/>
        <w:ind w:right="893"/>
        <w:rPr>
          <w:rFonts w:ascii="Arial" w:hAnsi="Arial" w:cs="Arial"/>
          <w:color w:val="4D4D4D"/>
          <w:sz w:val="22"/>
          <w:szCs w:val="22"/>
        </w:rPr>
      </w:pPr>
    </w:p>
    <w:p w:rsidR="00581C50" w:rsidRPr="00A542A0" w:rsidRDefault="00581C50" w:rsidP="004D2A5F">
      <w:pPr>
        <w:pStyle w:val="ListParagraph"/>
        <w:ind w:right="893"/>
        <w:rPr>
          <w:rFonts w:ascii="Arial" w:hAnsi="Arial" w:cs="Arial"/>
          <w:color w:val="4D4D4D"/>
          <w:sz w:val="22"/>
          <w:szCs w:val="22"/>
        </w:rPr>
      </w:pPr>
    </w:p>
    <w:p w:rsidR="004D2A5F" w:rsidRPr="004D2A5F" w:rsidRDefault="004D2A5F" w:rsidP="004D2A5F">
      <w:pPr>
        <w:pStyle w:val="ListParagraph"/>
        <w:numPr>
          <w:ilvl w:val="0"/>
          <w:numId w:val="3"/>
        </w:numPr>
        <w:spacing w:before="120"/>
        <w:ind w:right="893"/>
        <w:rPr>
          <w:rFonts w:ascii="Arial" w:hAnsi="Arial" w:cs="Arial"/>
          <w:sz w:val="22"/>
          <w:szCs w:val="22"/>
        </w:rPr>
      </w:pPr>
      <w:r w:rsidRPr="004D2A5F">
        <w:rPr>
          <w:rFonts w:ascii="Arial" w:hAnsi="Arial" w:cs="Arial"/>
          <w:sz w:val="22"/>
          <w:szCs w:val="22"/>
        </w:rPr>
        <w:t>Reinstall the remaining cables—RS-332, EV Valves and Ozone Sensor to their respective connectors.</w:t>
      </w:r>
    </w:p>
    <w:p w:rsidR="004D2A5F" w:rsidRPr="004D2A5F" w:rsidRDefault="004D2A5F" w:rsidP="004D2A5F">
      <w:pPr>
        <w:pStyle w:val="ListParagraph"/>
        <w:spacing w:before="120"/>
        <w:ind w:right="893"/>
        <w:rPr>
          <w:rFonts w:ascii="Arial" w:hAnsi="Arial" w:cs="Arial"/>
          <w:sz w:val="22"/>
          <w:szCs w:val="22"/>
        </w:rPr>
      </w:pPr>
    </w:p>
    <w:p w:rsidR="004D2A5F" w:rsidRPr="004D2A5F" w:rsidRDefault="004D2A5F" w:rsidP="004D2A5F">
      <w:pPr>
        <w:pStyle w:val="ListParagraph"/>
        <w:numPr>
          <w:ilvl w:val="0"/>
          <w:numId w:val="3"/>
        </w:numPr>
        <w:spacing w:before="120"/>
        <w:ind w:right="893"/>
        <w:rPr>
          <w:rFonts w:ascii="Arial" w:hAnsi="Arial" w:cs="Arial"/>
          <w:sz w:val="22"/>
          <w:szCs w:val="22"/>
        </w:rPr>
      </w:pPr>
      <w:r w:rsidRPr="004D2A5F">
        <w:rPr>
          <w:rFonts w:ascii="Arial" w:hAnsi="Arial" w:cs="Arial"/>
          <w:sz w:val="22"/>
          <w:szCs w:val="22"/>
        </w:rPr>
        <w:t>After all cabling connections are completed, route cables away from moving components, sharp edges and hot surfaces. Use the included plastic wire ties to bundle cables together.</w:t>
      </w:r>
    </w:p>
    <w:p w:rsidR="004D2A5F" w:rsidRPr="004D2A5F" w:rsidRDefault="004D2A5F" w:rsidP="004D2A5F">
      <w:pPr>
        <w:pStyle w:val="ListParagraph"/>
        <w:rPr>
          <w:rFonts w:ascii="Arial" w:hAnsi="Arial" w:cs="Arial"/>
          <w:sz w:val="22"/>
        </w:rPr>
      </w:pPr>
    </w:p>
    <w:p w:rsidR="00EC34E2" w:rsidRDefault="004D2A5F" w:rsidP="00AF7388">
      <w:pPr>
        <w:pStyle w:val="ListParagraph"/>
        <w:numPr>
          <w:ilvl w:val="0"/>
          <w:numId w:val="3"/>
        </w:numPr>
        <w:tabs>
          <w:tab w:val="left" w:pos="1329"/>
        </w:tabs>
        <w:spacing w:before="120"/>
        <w:ind w:right="893"/>
      </w:pPr>
      <w:r w:rsidRPr="00DC78EA">
        <w:rPr>
          <w:rFonts w:ascii="Arial" w:hAnsi="Arial" w:cs="Arial"/>
          <w:sz w:val="22"/>
        </w:rPr>
        <w:t>Reenergize the equipment and check for proper operation.</w:t>
      </w:r>
    </w:p>
    <w:p w:rsidR="00EC34E2" w:rsidRPr="00C53988" w:rsidRDefault="00EC34E2" w:rsidP="006368F1">
      <w:pPr>
        <w:pStyle w:val="Header"/>
        <w:tabs>
          <w:tab w:val="clear" w:pos="4320"/>
          <w:tab w:val="clear" w:pos="8640"/>
        </w:tabs>
        <w:rPr>
          <w:rFonts w:ascii="Tahoma" w:hAnsi="Tahoma" w:cs="Tahoma"/>
        </w:rPr>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Default="00EC34E2" w:rsidP="006368F1">
      <w:pPr>
        <w:pStyle w:val="BodyText"/>
      </w:pPr>
    </w:p>
    <w:p w:rsidR="00EC34E2" w:rsidRPr="00C53988" w:rsidRDefault="00EC34E2" w:rsidP="006368F1">
      <w:pPr>
        <w:pStyle w:val="Heading4"/>
        <w:rPr>
          <w:sz w:val="2"/>
        </w:rPr>
      </w:pPr>
    </w:p>
    <w:p w:rsidR="00EC34E2" w:rsidRDefault="00EC34E2" w:rsidP="006368F1">
      <w:pPr>
        <w:pStyle w:val="Heading2"/>
        <w:spacing w:line="360" w:lineRule="auto"/>
        <w:jc w:val="right"/>
      </w:pPr>
    </w:p>
    <w:sectPr w:rsidR="00EC34E2" w:rsidSect="00581C50">
      <w:headerReference w:type="default" r:id="rId14"/>
      <w:footerReference w:type="default" r:id="rId15"/>
      <w:headerReference w:type="first" r:id="rId16"/>
      <w:footerReference w:type="first" r:id="rId17"/>
      <w:pgSz w:w="12240" w:h="15840" w:code="1"/>
      <w:pgMar w:top="1800" w:right="1080" w:bottom="1440" w:left="1260" w:header="720" w:footer="518"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F97687" w:rsidRDefault="00F97687">
      <w:r>
        <w:separator/>
      </w:r>
    </w:p>
  </w:endnote>
  <w:endnote w:type="continuationSeparator" w:id="0">
    <w:p w:rsidR="00F97687" w:rsidRDefault="00F9768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Monotype Corsiva">
    <w:panose1 w:val="03010101010201010101"/>
    <w:charset w:val="00"/>
    <w:family w:val="script"/>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Courier New">
    <w:panose1 w:val="02070309020205020404"/>
    <w:charset w:val="00"/>
    <w:family w:val="modern"/>
    <w:pitch w:val="fixed"/>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0A5" w:rsidRDefault="001D70A5" w:rsidP="001D70A5">
    <w:pPr>
      <w:pStyle w:val="Heading6"/>
      <w:rPr>
        <w:sz w:val="20"/>
        <w:u w:val="single"/>
      </w:rPr>
    </w:pPr>
    <w:r>
      <w:rPr>
        <w:caps/>
        <w:sz w:val="20"/>
        <w:u w:val="single"/>
      </w:rPr>
      <w:t>SCI-TURBO TO SCI-552 RETROFIT</w:t>
    </w:r>
  </w:p>
  <w:p w:rsidR="00EC34E2" w:rsidRDefault="00EC34E2">
    <w:pPr>
      <w:pStyle w:val="Footer"/>
      <w:jc w:val="center"/>
      <w:rPr>
        <w:rFonts w:ascii="Times New Roman" w:hAnsi="Times New Roman"/>
        <w:sz w:val="20"/>
      </w:rPr>
    </w:pPr>
    <w:r>
      <w:rPr>
        <w:rFonts w:ascii="Times New Roman" w:hAnsi="Times New Roman"/>
        <w:sz w:val="20"/>
      </w:rPr>
      <w:t>Type Service Note Number here     Rev _______ (DCN no here) Approval date here</w:t>
    </w:r>
  </w:p>
  <w:p w:rsidR="00EC34E2" w:rsidRDefault="00EC34E2" w:rsidP="00FB18F0">
    <w:pPr>
      <w:pStyle w:val="Footer"/>
      <w:tabs>
        <w:tab w:val="clear" w:pos="8640"/>
        <w:tab w:val="right" w:pos="9360"/>
      </w:tabs>
      <w:rPr>
        <w:rFonts w:ascii="Times New Roman" w:hAnsi="Times New Roman"/>
        <w:snapToGrid w:val="0"/>
        <w:sz w:val="20"/>
      </w:rPr>
    </w:pPr>
    <w:r>
      <w:rPr>
        <w:rFonts w:ascii="Times New Roman" w:hAnsi="Times New Roman"/>
        <w:snapToGrid w:val="0"/>
        <w:sz w:val="20"/>
      </w:rPr>
      <w:tab/>
      <w:t xml:space="preserve">Page </w:t>
    </w:r>
    <w:r w:rsidRPr="00EC4CC8">
      <w:rPr>
        <w:rFonts w:ascii="Times New Roman" w:hAnsi="Times New Roman"/>
        <w:snapToGrid w:val="0"/>
        <w:sz w:val="20"/>
      </w:rPr>
      <w:fldChar w:fldCharType="begin"/>
    </w:r>
    <w:r w:rsidRPr="00EC4CC8">
      <w:rPr>
        <w:rFonts w:ascii="Times New Roman" w:hAnsi="Times New Roman"/>
        <w:snapToGrid w:val="0"/>
        <w:sz w:val="20"/>
      </w:rPr>
      <w:instrText xml:space="preserve"> PAGE   \* MERGEFORMAT </w:instrText>
    </w:r>
    <w:r w:rsidRPr="00EC4CC8">
      <w:rPr>
        <w:rFonts w:ascii="Times New Roman" w:hAnsi="Times New Roman"/>
        <w:snapToGrid w:val="0"/>
        <w:sz w:val="20"/>
      </w:rPr>
      <w:fldChar w:fldCharType="separate"/>
    </w:r>
    <w:r w:rsidR="001D70A5">
      <w:rPr>
        <w:rFonts w:ascii="Times New Roman" w:hAnsi="Times New Roman"/>
        <w:noProof/>
        <w:snapToGrid w:val="0"/>
        <w:sz w:val="20"/>
      </w:rPr>
      <w:t>2</w:t>
    </w:r>
    <w:r w:rsidRPr="00EC4CC8">
      <w:rPr>
        <w:rFonts w:ascii="Times New Roman" w:hAnsi="Times New Roman"/>
        <w:snapToGrid w:val="0"/>
        <w:sz w:val="20"/>
      </w:rPr>
      <w:fldChar w:fldCharType="end"/>
    </w:r>
    <w:r w:rsidR="004F0F47">
      <w:rPr>
        <w:rFonts w:ascii="Times New Roman" w:hAnsi="Times New Roman"/>
        <w:snapToGrid w:val="0"/>
        <w:sz w:val="20"/>
      </w:rPr>
      <w:t xml:space="preserve"> of 4</w:t>
    </w:r>
    <w:r>
      <w:rPr>
        <w:rFonts w:ascii="Times New Roman" w:hAnsi="Times New Roman"/>
        <w:snapToGrid w:val="0"/>
        <w:sz w:val="20"/>
      </w:rPr>
      <w:tab/>
    </w:r>
  </w:p>
  <w:p w:rsidR="00EC34E2" w:rsidRDefault="00EC34E2">
    <w:pPr>
      <w:pStyle w:val="Footer"/>
      <w:jc w:val="center"/>
      <w:rPr>
        <w:rFonts w:ascii="Times New Roman" w:hAnsi="Times New Roman"/>
        <w:snapToGrid w:val="0"/>
        <w:sz w:val="20"/>
      </w:rPr>
    </w:pPr>
    <w:r>
      <w:rPr>
        <w:rFonts w:ascii="Times New Roman" w:hAnsi="Times New Roman"/>
        <w:snapToGrid w:val="0"/>
        <w:sz w:val="20"/>
      </w:rPr>
      <w:t>PRINTED DOCUMENTS ARE UNCONTROLLED</w:t>
    </w:r>
  </w:p>
  <w:p w:rsidR="00EC34E2" w:rsidRDefault="00EC34E2" w:rsidP="002502DA">
    <w:pPr>
      <w:pStyle w:val="Footer"/>
      <w:tabs>
        <w:tab w:val="clear" w:pos="8640"/>
        <w:tab w:val="right" w:pos="9360"/>
      </w:tabs>
      <w:rPr>
        <w:rFonts w:ascii="Times New Roman" w:hAnsi="Times New Roman"/>
        <w:sz w:val="20"/>
      </w:rPr>
    </w:pPr>
    <w:r w:rsidRPr="00F15293">
      <w:rPr>
        <w:rFonts w:ascii="Times New Roman" w:hAnsi="Times New Roman"/>
        <w:snapToGrid w:val="0"/>
        <w:sz w:val="16"/>
        <w:szCs w:val="16"/>
      </w:rPr>
      <w:t>CSF0001</w:t>
    </w:r>
    <w:r w:rsidR="0039483D">
      <w:rPr>
        <w:rFonts w:ascii="Times New Roman" w:hAnsi="Times New Roman"/>
        <w:snapToGrid w:val="0"/>
        <w:sz w:val="16"/>
        <w:szCs w:val="16"/>
      </w:rPr>
      <w:t>K (DCN 7565</w:t>
    </w:r>
    <w:r>
      <w:rPr>
        <w:rFonts w:ascii="Times New Roman" w:hAnsi="Times New Roman"/>
        <w:snapToGrid w:val="0"/>
        <w:sz w:val="16"/>
        <w:szCs w:val="16"/>
      </w:rPr>
      <w:t>)</w:t>
    </w:r>
    <w:r>
      <w:rPr>
        <w:rFonts w:ascii="Times New Roman" w:hAnsi="Times New Roman"/>
        <w:snapToGrid w:val="0"/>
        <w:sz w:val="16"/>
        <w:szCs w:val="16"/>
      </w:rPr>
      <w:tab/>
    </w:r>
    <w:r>
      <w:rPr>
        <w:rFonts w:ascii="Times New Roman" w:hAnsi="Times New Roman"/>
        <w:snapToGrid w:val="0"/>
        <w:sz w:val="16"/>
        <w:szCs w:val="16"/>
      </w:rPr>
      <w:tab/>
    </w:r>
    <w:r w:rsidR="0039483D">
      <w:rPr>
        <w:rFonts w:ascii="Times New Roman" w:hAnsi="Times New Roman"/>
        <w:snapToGrid w:val="0"/>
        <w:sz w:val="16"/>
        <w:szCs w:val="16"/>
      </w:rPr>
      <w:t>3/28/17</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D70A5" w:rsidRDefault="001D70A5" w:rsidP="001D70A5">
    <w:pPr>
      <w:pStyle w:val="Heading6"/>
      <w:rPr>
        <w:sz w:val="20"/>
        <w:u w:val="single"/>
      </w:rPr>
    </w:pPr>
    <w:r>
      <w:rPr>
        <w:caps/>
        <w:sz w:val="20"/>
        <w:u w:val="single"/>
      </w:rPr>
      <w:t>SCI-TURBO TO SCI-552 RETROFIT</w:t>
    </w:r>
  </w:p>
  <w:p w:rsidR="00EC34E2" w:rsidRDefault="00EC34E2" w:rsidP="00FB18F0">
    <w:pPr>
      <w:pStyle w:val="Footer"/>
      <w:jc w:val="center"/>
      <w:rPr>
        <w:rFonts w:ascii="Times New Roman" w:hAnsi="Times New Roman"/>
        <w:sz w:val="20"/>
      </w:rPr>
    </w:pPr>
    <w:r>
      <w:rPr>
        <w:rFonts w:ascii="Times New Roman" w:hAnsi="Times New Roman"/>
        <w:sz w:val="20"/>
      </w:rPr>
      <w:t>Type Service Note Number here     Rev _______ (DCN no here) Approval date here</w:t>
    </w:r>
  </w:p>
  <w:p w:rsidR="00EC34E2" w:rsidRDefault="00EC34E2" w:rsidP="00FB18F0">
    <w:pPr>
      <w:pStyle w:val="Footer"/>
      <w:tabs>
        <w:tab w:val="clear" w:pos="8640"/>
        <w:tab w:val="right" w:pos="9360"/>
      </w:tabs>
      <w:rPr>
        <w:rFonts w:ascii="Times New Roman" w:hAnsi="Times New Roman"/>
        <w:snapToGrid w:val="0"/>
        <w:sz w:val="20"/>
      </w:rPr>
    </w:pPr>
    <w:r>
      <w:rPr>
        <w:rFonts w:ascii="Times New Roman" w:hAnsi="Times New Roman"/>
        <w:snapToGrid w:val="0"/>
        <w:sz w:val="20"/>
      </w:rPr>
      <w:tab/>
    </w:r>
    <w:r w:rsidR="004F0F47">
      <w:rPr>
        <w:rFonts w:ascii="Times New Roman" w:hAnsi="Times New Roman"/>
        <w:snapToGrid w:val="0"/>
        <w:sz w:val="20"/>
      </w:rPr>
      <w:t>Page 1 of 4</w:t>
    </w:r>
    <w:r>
      <w:rPr>
        <w:rFonts w:ascii="Times New Roman" w:hAnsi="Times New Roman"/>
        <w:snapToGrid w:val="0"/>
        <w:sz w:val="20"/>
      </w:rPr>
      <w:tab/>
    </w:r>
  </w:p>
  <w:p w:rsidR="00EC34E2" w:rsidRDefault="00EC34E2" w:rsidP="00FB18F0">
    <w:pPr>
      <w:pStyle w:val="Footer"/>
      <w:tabs>
        <w:tab w:val="clear" w:pos="8640"/>
        <w:tab w:val="right" w:pos="9360"/>
      </w:tabs>
      <w:jc w:val="center"/>
      <w:rPr>
        <w:rFonts w:ascii="Times New Roman" w:hAnsi="Times New Roman"/>
        <w:snapToGrid w:val="0"/>
        <w:sz w:val="20"/>
      </w:rPr>
    </w:pPr>
    <w:r>
      <w:rPr>
        <w:rFonts w:ascii="Times New Roman" w:hAnsi="Times New Roman"/>
        <w:snapToGrid w:val="0"/>
        <w:sz w:val="20"/>
      </w:rPr>
      <w:t>PRINTED DOCUMENTS ARE UNCONTROLLED</w:t>
    </w:r>
  </w:p>
  <w:p w:rsidR="00EC34E2" w:rsidRDefault="00EC34E2" w:rsidP="00FB18F0">
    <w:pPr>
      <w:pStyle w:val="Footer"/>
      <w:tabs>
        <w:tab w:val="clear" w:pos="8640"/>
        <w:tab w:val="right" w:pos="9360"/>
      </w:tabs>
      <w:rPr>
        <w:rFonts w:ascii="Times New Roman" w:hAnsi="Times New Roman"/>
        <w:sz w:val="20"/>
      </w:rPr>
    </w:pPr>
    <w:r w:rsidRPr="00F15293">
      <w:rPr>
        <w:rFonts w:ascii="Times New Roman" w:hAnsi="Times New Roman"/>
        <w:snapToGrid w:val="0"/>
        <w:sz w:val="16"/>
        <w:szCs w:val="16"/>
      </w:rPr>
      <w:t>CSF0001</w:t>
    </w:r>
    <w:r w:rsidR="0039483D">
      <w:rPr>
        <w:rFonts w:ascii="Times New Roman" w:hAnsi="Times New Roman"/>
        <w:snapToGrid w:val="0"/>
        <w:sz w:val="16"/>
        <w:szCs w:val="16"/>
      </w:rPr>
      <w:t>K (DCN7565</w:t>
    </w:r>
    <w:r>
      <w:rPr>
        <w:rFonts w:ascii="Times New Roman" w:hAnsi="Times New Roman"/>
        <w:snapToGrid w:val="0"/>
        <w:sz w:val="16"/>
        <w:szCs w:val="16"/>
      </w:rPr>
      <w:t>)</w:t>
    </w:r>
    <w:r>
      <w:rPr>
        <w:rFonts w:ascii="Times New Roman" w:hAnsi="Times New Roman"/>
        <w:snapToGrid w:val="0"/>
        <w:sz w:val="20"/>
      </w:rPr>
      <w:tab/>
    </w:r>
    <w:r>
      <w:rPr>
        <w:rFonts w:ascii="Times New Roman" w:hAnsi="Times New Roman"/>
        <w:snapToGrid w:val="0"/>
        <w:sz w:val="20"/>
      </w:rPr>
      <w:tab/>
    </w:r>
    <w:r w:rsidR="0039483D">
      <w:rPr>
        <w:rFonts w:ascii="Times New Roman" w:hAnsi="Times New Roman"/>
        <w:snapToGrid w:val="0"/>
        <w:sz w:val="16"/>
        <w:szCs w:val="16"/>
      </w:rPr>
      <w:t>3/28/2017</w:t>
    </w:r>
  </w:p>
  <w:p w:rsidR="00EC34E2" w:rsidRDefault="00EC34E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F97687" w:rsidRDefault="00F97687">
      <w:r>
        <w:separator/>
      </w:r>
    </w:p>
  </w:footnote>
  <w:footnote w:type="continuationSeparator" w:id="0">
    <w:p w:rsidR="00F97687" w:rsidRDefault="00F9768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34E2" w:rsidRPr="00313D04" w:rsidRDefault="00EC34E2" w:rsidP="00FB18F0">
    <w:pPr>
      <w:pStyle w:val="Header"/>
      <w:tabs>
        <w:tab w:val="clear" w:pos="8640"/>
        <w:tab w:val="right" w:pos="9360"/>
        <w:tab w:val="right" w:pos="9630"/>
      </w:tabs>
      <w:jc w:val="both"/>
      <w:rPr>
        <w:rFonts w:ascii="Courier New" w:hAnsi="Courier New"/>
        <w:i/>
      </w:rPr>
    </w:pPr>
    <w:r w:rsidRPr="00313D04">
      <w:rPr>
        <w:rFonts w:cs="Arial"/>
        <w:i/>
        <w:spacing w:val="-3"/>
      </w:rPr>
      <w:t>Teledyne API</w:t>
    </w:r>
    <w:r>
      <w:rPr>
        <w:rFonts w:cs="Arial"/>
        <w:i/>
        <w:spacing w:val="-3"/>
      </w:rPr>
      <w:tab/>
      <w:t xml:space="preserve"> </w:t>
    </w:r>
    <w:r>
      <w:rPr>
        <w:rFonts w:cs="Arial"/>
        <w:i/>
        <w:spacing w:val="-3"/>
      </w:rPr>
      <w:tab/>
    </w:r>
    <w:r w:rsidRPr="00C63D53">
      <w:rPr>
        <w:rFonts w:cs="Arial"/>
        <w:b/>
        <w:i/>
        <w:spacing w:val="-3"/>
      </w:rPr>
      <w:t>Service Note</w:t>
    </w:r>
  </w:p>
  <w:p w:rsidR="00EC34E2" w:rsidRDefault="00EC34E2">
    <w:pPr>
      <w:pStyle w:val="Header"/>
    </w:pPr>
    <w:r>
      <w:tab/>
    </w:r>
    <w:r>
      <w:tab/>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9483D" w:rsidRDefault="0039483D">
    <w:pPr>
      <w:pStyle w:val="Header"/>
    </w:pPr>
    <w:r>
      <w:rPr>
        <w:noProof/>
      </w:rPr>
      <w:drawing>
        <wp:inline distT="0" distB="0" distL="0" distR="0">
          <wp:extent cx="2919730" cy="505460"/>
          <wp:effectExtent l="0" t="0" r="0" b="8890"/>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919730" cy="50546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577436DB"/>
    <w:multiLevelType w:val="hybridMultilevel"/>
    <w:tmpl w:val="1C84436A"/>
    <w:lvl w:ilvl="0" w:tplc="03DEC4CA">
      <w:start w:val="1"/>
      <w:numFmt w:val="decimal"/>
      <w:lvlText w:val="%1."/>
      <w:lvlJc w:val="left"/>
      <w:pPr>
        <w:ind w:left="720" w:hanging="360"/>
      </w:pPr>
      <w:rPr>
        <w:rFonts w:ascii="Arial" w:hAnsi="Arial" w:cs="Arial" w:hint="default"/>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602F320D"/>
    <w:multiLevelType w:val="singleLevel"/>
    <w:tmpl w:val="04090013"/>
    <w:lvl w:ilvl="0">
      <w:start w:val="1"/>
      <w:numFmt w:val="upperRoman"/>
      <w:lvlText w:val="%1."/>
      <w:lvlJc w:val="left"/>
      <w:pPr>
        <w:tabs>
          <w:tab w:val="num" w:pos="720"/>
        </w:tabs>
        <w:ind w:left="720" w:hanging="720"/>
      </w:pPr>
      <w:rPr>
        <w:rFonts w:cs="Times New Roman" w:hint="default"/>
      </w:rPr>
    </w:lvl>
  </w:abstractNum>
  <w:abstractNum w:abstractNumId="2" w15:restartNumberingAfterBreak="0">
    <w:nsid w:val="75D65C03"/>
    <w:multiLevelType w:val="hybridMultilevel"/>
    <w:tmpl w:val="714C0C4C"/>
    <w:lvl w:ilvl="0" w:tplc="0409000F">
      <w:start w:val="1"/>
      <w:numFmt w:val="decimal"/>
      <w:lvlText w:val="%1."/>
      <w:lvlJc w:val="left"/>
      <w:pPr>
        <w:tabs>
          <w:tab w:val="num" w:pos="1440"/>
        </w:tabs>
        <w:ind w:left="1440" w:hanging="360"/>
      </w:pPr>
      <w:rPr>
        <w:rFonts w:cs="Times New Roman"/>
      </w:rPr>
    </w:lvl>
    <w:lvl w:ilvl="1" w:tplc="04090019" w:tentative="1">
      <w:start w:val="1"/>
      <w:numFmt w:val="lowerLetter"/>
      <w:lvlText w:val="%2."/>
      <w:lvlJc w:val="left"/>
      <w:pPr>
        <w:tabs>
          <w:tab w:val="num" w:pos="2160"/>
        </w:tabs>
        <w:ind w:left="2160" w:hanging="360"/>
      </w:pPr>
      <w:rPr>
        <w:rFonts w:cs="Times New Roman"/>
      </w:rPr>
    </w:lvl>
    <w:lvl w:ilvl="2" w:tplc="0409001B" w:tentative="1">
      <w:start w:val="1"/>
      <w:numFmt w:val="lowerRoman"/>
      <w:lvlText w:val="%3."/>
      <w:lvlJc w:val="right"/>
      <w:pPr>
        <w:tabs>
          <w:tab w:val="num" w:pos="2880"/>
        </w:tabs>
        <w:ind w:left="2880" w:hanging="180"/>
      </w:pPr>
      <w:rPr>
        <w:rFonts w:cs="Times New Roman"/>
      </w:rPr>
    </w:lvl>
    <w:lvl w:ilvl="3" w:tplc="0409000F" w:tentative="1">
      <w:start w:val="1"/>
      <w:numFmt w:val="decimal"/>
      <w:lvlText w:val="%4."/>
      <w:lvlJc w:val="left"/>
      <w:pPr>
        <w:tabs>
          <w:tab w:val="num" w:pos="3600"/>
        </w:tabs>
        <w:ind w:left="3600" w:hanging="360"/>
      </w:pPr>
      <w:rPr>
        <w:rFonts w:cs="Times New Roman"/>
      </w:rPr>
    </w:lvl>
    <w:lvl w:ilvl="4" w:tplc="04090019" w:tentative="1">
      <w:start w:val="1"/>
      <w:numFmt w:val="lowerLetter"/>
      <w:lvlText w:val="%5."/>
      <w:lvlJc w:val="left"/>
      <w:pPr>
        <w:tabs>
          <w:tab w:val="num" w:pos="4320"/>
        </w:tabs>
        <w:ind w:left="4320" w:hanging="360"/>
      </w:pPr>
      <w:rPr>
        <w:rFonts w:cs="Times New Roman"/>
      </w:rPr>
    </w:lvl>
    <w:lvl w:ilvl="5" w:tplc="0409001B" w:tentative="1">
      <w:start w:val="1"/>
      <w:numFmt w:val="lowerRoman"/>
      <w:lvlText w:val="%6."/>
      <w:lvlJc w:val="right"/>
      <w:pPr>
        <w:tabs>
          <w:tab w:val="num" w:pos="5040"/>
        </w:tabs>
        <w:ind w:left="5040" w:hanging="180"/>
      </w:pPr>
      <w:rPr>
        <w:rFonts w:cs="Times New Roman"/>
      </w:rPr>
    </w:lvl>
    <w:lvl w:ilvl="6" w:tplc="0409000F" w:tentative="1">
      <w:start w:val="1"/>
      <w:numFmt w:val="decimal"/>
      <w:lvlText w:val="%7."/>
      <w:lvlJc w:val="left"/>
      <w:pPr>
        <w:tabs>
          <w:tab w:val="num" w:pos="5760"/>
        </w:tabs>
        <w:ind w:left="5760" w:hanging="360"/>
      </w:pPr>
      <w:rPr>
        <w:rFonts w:cs="Times New Roman"/>
      </w:rPr>
    </w:lvl>
    <w:lvl w:ilvl="7" w:tplc="04090019" w:tentative="1">
      <w:start w:val="1"/>
      <w:numFmt w:val="lowerLetter"/>
      <w:lvlText w:val="%8."/>
      <w:lvlJc w:val="left"/>
      <w:pPr>
        <w:tabs>
          <w:tab w:val="num" w:pos="6480"/>
        </w:tabs>
        <w:ind w:left="6480" w:hanging="360"/>
      </w:pPr>
      <w:rPr>
        <w:rFonts w:cs="Times New Roman"/>
      </w:rPr>
    </w:lvl>
    <w:lvl w:ilvl="8" w:tplc="0409001B" w:tentative="1">
      <w:start w:val="1"/>
      <w:numFmt w:val="lowerRoman"/>
      <w:lvlText w:val="%9."/>
      <w:lvlJc w:val="right"/>
      <w:pPr>
        <w:tabs>
          <w:tab w:val="num" w:pos="7200"/>
        </w:tabs>
        <w:ind w:left="7200" w:hanging="180"/>
      </w:pPr>
      <w:rPr>
        <w:rFonts w:cs="Times New Roman"/>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49"/>
  </w:hdrShapeDefaults>
  <w:footnotePr>
    <w:footnote w:id="-1"/>
    <w:footnote w:id="0"/>
  </w:footnotePr>
  <w:endnotePr>
    <w:endnote w:id="-1"/>
    <w:endnote w:id="0"/>
  </w:endnotePr>
  <w:compat>
    <w:spaceForUL/>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D3A71"/>
    <w:rsid w:val="00010F7D"/>
    <w:rsid w:val="000520E1"/>
    <w:rsid w:val="0006607D"/>
    <w:rsid w:val="00094675"/>
    <w:rsid w:val="000A2614"/>
    <w:rsid w:val="000B0AC3"/>
    <w:rsid w:val="001B7ACC"/>
    <w:rsid w:val="001D70A5"/>
    <w:rsid w:val="00200BFB"/>
    <w:rsid w:val="002149C2"/>
    <w:rsid w:val="0024457F"/>
    <w:rsid w:val="002502DA"/>
    <w:rsid w:val="00254132"/>
    <w:rsid w:val="00255B6D"/>
    <w:rsid w:val="002753C2"/>
    <w:rsid w:val="002905FC"/>
    <w:rsid w:val="002E68C5"/>
    <w:rsid w:val="002F3682"/>
    <w:rsid w:val="00313D04"/>
    <w:rsid w:val="0039483D"/>
    <w:rsid w:val="003E5F51"/>
    <w:rsid w:val="003E78AA"/>
    <w:rsid w:val="00413D40"/>
    <w:rsid w:val="00427DC2"/>
    <w:rsid w:val="0045743F"/>
    <w:rsid w:val="00484B7F"/>
    <w:rsid w:val="004A54E7"/>
    <w:rsid w:val="004B268B"/>
    <w:rsid w:val="004C3499"/>
    <w:rsid w:val="004D2A5F"/>
    <w:rsid w:val="004F0F47"/>
    <w:rsid w:val="004F39DB"/>
    <w:rsid w:val="005234E3"/>
    <w:rsid w:val="0053043C"/>
    <w:rsid w:val="00553F14"/>
    <w:rsid w:val="00581C50"/>
    <w:rsid w:val="005D1B3B"/>
    <w:rsid w:val="005E7179"/>
    <w:rsid w:val="0060096E"/>
    <w:rsid w:val="006368F1"/>
    <w:rsid w:val="006506BC"/>
    <w:rsid w:val="006560ED"/>
    <w:rsid w:val="00684CDE"/>
    <w:rsid w:val="00687171"/>
    <w:rsid w:val="006C7A29"/>
    <w:rsid w:val="00714206"/>
    <w:rsid w:val="00746466"/>
    <w:rsid w:val="00780A58"/>
    <w:rsid w:val="007B233F"/>
    <w:rsid w:val="007D21C5"/>
    <w:rsid w:val="007E226E"/>
    <w:rsid w:val="008131B6"/>
    <w:rsid w:val="008E0495"/>
    <w:rsid w:val="008F4BC0"/>
    <w:rsid w:val="0090591E"/>
    <w:rsid w:val="00962796"/>
    <w:rsid w:val="009A6A01"/>
    <w:rsid w:val="009B0253"/>
    <w:rsid w:val="009B7000"/>
    <w:rsid w:val="00A425FB"/>
    <w:rsid w:val="00A54315"/>
    <w:rsid w:val="00A974A9"/>
    <w:rsid w:val="00B9105E"/>
    <w:rsid w:val="00BA2A24"/>
    <w:rsid w:val="00BE0BE2"/>
    <w:rsid w:val="00BE17D1"/>
    <w:rsid w:val="00BF12E8"/>
    <w:rsid w:val="00C219D5"/>
    <w:rsid w:val="00C27ECD"/>
    <w:rsid w:val="00C3199D"/>
    <w:rsid w:val="00C53988"/>
    <w:rsid w:val="00C63D53"/>
    <w:rsid w:val="00C71493"/>
    <w:rsid w:val="00C84AEE"/>
    <w:rsid w:val="00CC1FC2"/>
    <w:rsid w:val="00CD1894"/>
    <w:rsid w:val="00CD6424"/>
    <w:rsid w:val="00CD73B6"/>
    <w:rsid w:val="00D01708"/>
    <w:rsid w:val="00D57FCA"/>
    <w:rsid w:val="00DC78EA"/>
    <w:rsid w:val="00E25E12"/>
    <w:rsid w:val="00E50648"/>
    <w:rsid w:val="00E71B36"/>
    <w:rsid w:val="00EC34E2"/>
    <w:rsid w:val="00EC3853"/>
    <w:rsid w:val="00EC4CC8"/>
    <w:rsid w:val="00EF7A1D"/>
    <w:rsid w:val="00F15293"/>
    <w:rsid w:val="00F97687"/>
    <w:rsid w:val="00FB18F0"/>
    <w:rsid w:val="00FC769C"/>
    <w:rsid w:val="00FD3A71"/>
    <w:rsid w:val="00FE797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AD14819"/>
  <w15:docId w15:val="{03462BEB-4661-48EA-B65B-961316B804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17D1"/>
    <w:rPr>
      <w:rFonts w:ascii="Arial" w:hAnsi="Arial"/>
      <w:sz w:val="24"/>
      <w:szCs w:val="24"/>
    </w:rPr>
  </w:style>
  <w:style w:type="paragraph" w:styleId="Heading1">
    <w:name w:val="heading 1"/>
    <w:basedOn w:val="Normal"/>
    <w:next w:val="Normal"/>
    <w:link w:val="Heading1Char"/>
    <w:uiPriority w:val="99"/>
    <w:qFormat/>
    <w:rsid w:val="00BE17D1"/>
    <w:pPr>
      <w:keepNext/>
      <w:ind w:left="5040" w:firstLine="720"/>
      <w:outlineLvl w:val="0"/>
    </w:pPr>
    <w:rPr>
      <w:rFonts w:ascii="Monotype Corsiva" w:hAnsi="Monotype Corsiva"/>
      <w:color w:val="333399"/>
      <w:sz w:val="52"/>
    </w:rPr>
  </w:style>
  <w:style w:type="paragraph" w:styleId="Heading2">
    <w:name w:val="heading 2"/>
    <w:basedOn w:val="Normal"/>
    <w:next w:val="Normal"/>
    <w:link w:val="Heading2Char"/>
    <w:uiPriority w:val="99"/>
    <w:qFormat/>
    <w:rsid w:val="00BE17D1"/>
    <w:pPr>
      <w:keepNext/>
      <w:outlineLvl w:val="1"/>
    </w:pPr>
    <w:rPr>
      <w:i/>
      <w:iCs/>
      <w:color w:val="333399"/>
      <w:sz w:val="20"/>
    </w:rPr>
  </w:style>
  <w:style w:type="paragraph" w:styleId="Heading3">
    <w:name w:val="heading 3"/>
    <w:basedOn w:val="Normal"/>
    <w:next w:val="Normal"/>
    <w:link w:val="Heading3Char"/>
    <w:uiPriority w:val="99"/>
    <w:qFormat/>
    <w:rsid w:val="00BE17D1"/>
    <w:pPr>
      <w:keepNext/>
      <w:outlineLvl w:val="2"/>
    </w:pPr>
    <w:rPr>
      <w:rFonts w:ascii="Monotype Corsiva" w:hAnsi="Monotype Corsiva"/>
      <w:color w:val="FFFFFF"/>
      <w:sz w:val="72"/>
    </w:rPr>
  </w:style>
  <w:style w:type="paragraph" w:styleId="Heading4">
    <w:name w:val="heading 4"/>
    <w:basedOn w:val="Normal"/>
    <w:next w:val="Normal"/>
    <w:link w:val="Heading4Char"/>
    <w:uiPriority w:val="99"/>
    <w:qFormat/>
    <w:rsid w:val="00BE17D1"/>
    <w:pPr>
      <w:keepNext/>
      <w:jc w:val="right"/>
      <w:outlineLvl w:val="3"/>
    </w:pPr>
    <w:rPr>
      <w:rFonts w:ascii="Times New Roman" w:hAnsi="Times New Roman"/>
      <w:b/>
      <w:i/>
      <w:szCs w:val="20"/>
    </w:rPr>
  </w:style>
  <w:style w:type="paragraph" w:styleId="Heading5">
    <w:name w:val="heading 5"/>
    <w:basedOn w:val="Normal"/>
    <w:next w:val="Normal"/>
    <w:link w:val="Heading5Char"/>
    <w:uiPriority w:val="99"/>
    <w:qFormat/>
    <w:rsid w:val="00BE17D1"/>
    <w:pPr>
      <w:keepNext/>
      <w:ind w:firstLine="720"/>
      <w:outlineLvl w:val="4"/>
    </w:pPr>
    <w:rPr>
      <w:rFonts w:ascii="Times New Roman" w:hAnsi="Times New Roman"/>
      <w:b/>
      <w:bCs/>
      <w:sz w:val="20"/>
    </w:rPr>
  </w:style>
  <w:style w:type="paragraph" w:styleId="Heading6">
    <w:name w:val="heading 6"/>
    <w:basedOn w:val="Normal"/>
    <w:next w:val="Normal"/>
    <w:link w:val="Heading6Char"/>
    <w:uiPriority w:val="99"/>
    <w:qFormat/>
    <w:rsid w:val="00BE17D1"/>
    <w:pPr>
      <w:keepNext/>
      <w:jc w:val="center"/>
      <w:outlineLvl w:val="5"/>
    </w:pPr>
    <w:rPr>
      <w:rFonts w:ascii="Times New Roman" w:hAnsi="Times New Roman"/>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C4A0E"/>
    <w:rPr>
      <w:rFonts w:asciiTheme="majorHAnsi" w:eastAsiaTheme="majorEastAsia" w:hAnsiTheme="majorHAnsi" w:cstheme="majorBidi"/>
      <w:b/>
      <w:bCs/>
      <w:kern w:val="32"/>
      <w:sz w:val="32"/>
      <w:szCs w:val="32"/>
    </w:rPr>
  </w:style>
  <w:style w:type="character" w:customStyle="1" w:styleId="Heading2Char">
    <w:name w:val="Heading 2 Char"/>
    <w:basedOn w:val="DefaultParagraphFont"/>
    <w:link w:val="Heading2"/>
    <w:uiPriority w:val="9"/>
    <w:semiHidden/>
    <w:rsid w:val="009C4A0E"/>
    <w:rPr>
      <w:rFonts w:asciiTheme="majorHAnsi" w:eastAsiaTheme="majorEastAsia" w:hAnsiTheme="majorHAnsi" w:cstheme="majorBidi"/>
      <w:b/>
      <w:bCs/>
      <w:i/>
      <w:iCs/>
      <w:sz w:val="28"/>
      <w:szCs w:val="28"/>
    </w:rPr>
  </w:style>
  <w:style w:type="character" w:customStyle="1" w:styleId="Heading3Char">
    <w:name w:val="Heading 3 Char"/>
    <w:basedOn w:val="DefaultParagraphFont"/>
    <w:link w:val="Heading3"/>
    <w:uiPriority w:val="9"/>
    <w:semiHidden/>
    <w:rsid w:val="009C4A0E"/>
    <w:rPr>
      <w:rFonts w:asciiTheme="majorHAnsi" w:eastAsiaTheme="majorEastAsia" w:hAnsiTheme="majorHAnsi" w:cstheme="majorBidi"/>
      <w:b/>
      <w:bCs/>
      <w:sz w:val="26"/>
      <w:szCs w:val="26"/>
    </w:rPr>
  </w:style>
  <w:style w:type="character" w:customStyle="1" w:styleId="Heading4Char">
    <w:name w:val="Heading 4 Char"/>
    <w:basedOn w:val="DefaultParagraphFont"/>
    <w:link w:val="Heading4"/>
    <w:uiPriority w:val="9"/>
    <w:semiHidden/>
    <w:rsid w:val="009C4A0E"/>
    <w:rPr>
      <w:rFonts w:asciiTheme="minorHAnsi" w:eastAsiaTheme="minorEastAsia" w:hAnsiTheme="minorHAnsi" w:cstheme="minorBidi"/>
      <w:b/>
      <w:bCs/>
      <w:sz w:val="28"/>
      <w:szCs w:val="28"/>
    </w:rPr>
  </w:style>
  <w:style w:type="character" w:customStyle="1" w:styleId="Heading5Char">
    <w:name w:val="Heading 5 Char"/>
    <w:basedOn w:val="DefaultParagraphFont"/>
    <w:link w:val="Heading5"/>
    <w:uiPriority w:val="9"/>
    <w:semiHidden/>
    <w:rsid w:val="009C4A0E"/>
    <w:rPr>
      <w:rFonts w:asciiTheme="minorHAnsi" w:eastAsiaTheme="minorEastAsia" w:hAnsiTheme="minorHAnsi" w:cstheme="minorBidi"/>
      <w:b/>
      <w:bCs/>
      <w:i/>
      <w:iCs/>
      <w:sz w:val="26"/>
      <w:szCs w:val="26"/>
    </w:rPr>
  </w:style>
  <w:style w:type="character" w:customStyle="1" w:styleId="Heading6Char">
    <w:name w:val="Heading 6 Char"/>
    <w:basedOn w:val="DefaultParagraphFont"/>
    <w:link w:val="Heading6"/>
    <w:uiPriority w:val="9"/>
    <w:semiHidden/>
    <w:rsid w:val="009C4A0E"/>
    <w:rPr>
      <w:rFonts w:asciiTheme="minorHAnsi" w:eastAsiaTheme="minorEastAsia" w:hAnsiTheme="minorHAnsi" w:cstheme="minorBidi"/>
      <w:b/>
      <w:bCs/>
    </w:rPr>
  </w:style>
  <w:style w:type="character" w:styleId="Hyperlink">
    <w:name w:val="Hyperlink"/>
    <w:basedOn w:val="DefaultParagraphFont"/>
    <w:uiPriority w:val="99"/>
    <w:rsid w:val="00BE17D1"/>
    <w:rPr>
      <w:rFonts w:cs="Times New Roman"/>
      <w:color w:val="0000FF"/>
      <w:u w:val="single"/>
    </w:rPr>
  </w:style>
  <w:style w:type="paragraph" w:styleId="Header">
    <w:name w:val="header"/>
    <w:basedOn w:val="Normal"/>
    <w:link w:val="HeaderChar"/>
    <w:uiPriority w:val="99"/>
    <w:rsid w:val="00BE17D1"/>
    <w:pPr>
      <w:tabs>
        <w:tab w:val="center" w:pos="4320"/>
        <w:tab w:val="right" w:pos="8640"/>
      </w:tabs>
    </w:pPr>
  </w:style>
  <w:style w:type="character" w:customStyle="1" w:styleId="HeaderChar">
    <w:name w:val="Header Char"/>
    <w:basedOn w:val="DefaultParagraphFont"/>
    <w:link w:val="Header"/>
    <w:uiPriority w:val="99"/>
    <w:semiHidden/>
    <w:rsid w:val="009C4A0E"/>
    <w:rPr>
      <w:rFonts w:ascii="Arial" w:hAnsi="Arial"/>
      <w:sz w:val="24"/>
      <w:szCs w:val="24"/>
    </w:rPr>
  </w:style>
  <w:style w:type="paragraph" w:styleId="Footer">
    <w:name w:val="footer"/>
    <w:basedOn w:val="Normal"/>
    <w:link w:val="FooterChar"/>
    <w:uiPriority w:val="99"/>
    <w:rsid w:val="00BE17D1"/>
    <w:pPr>
      <w:tabs>
        <w:tab w:val="center" w:pos="4320"/>
        <w:tab w:val="right" w:pos="8640"/>
      </w:tabs>
    </w:pPr>
  </w:style>
  <w:style w:type="character" w:customStyle="1" w:styleId="FooterChar">
    <w:name w:val="Footer Char"/>
    <w:basedOn w:val="DefaultParagraphFont"/>
    <w:link w:val="Footer"/>
    <w:uiPriority w:val="99"/>
    <w:semiHidden/>
    <w:rsid w:val="009C4A0E"/>
    <w:rPr>
      <w:rFonts w:ascii="Arial" w:hAnsi="Arial"/>
      <w:sz w:val="24"/>
      <w:szCs w:val="24"/>
    </w:rPr>
  </w:style>
  <w:style w:type="paragraph" w:styleId="DocumentMap">
    <w:name w:val="Document Map"/>
    <w:basedOn w:val="Normal"/>
    <w:link w:val="DocumentMapChar"/>
    <w:uiPriority w:val="99"/>
    <w:semiHidden/>
    <w:rsid w:val="00BE17D1"/>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rsid w:val="009C4A0E"/>
    <w:rPr>
      <w:sz w:val="0"/>
      <w:szCs w:val="0"/>
    </w:rPr>
  </w:style>
  <w:style w:type="paragraph" w:styleId="BodyText">
    <w:name w:val="Body Text"/>
    <w:basedOn w:val="Normal"/>
    <w:link w:val="BodyTextChar"/>
    <w:uiPriority w:val="99"/>
    <w:rsid w:val="00BE17D1"/>
    <w:rPr>
      <w:rFonts w:ascii="Times New Roman" w:hAnsi="Times New Roman"/>
      <w:sz w:val="20"/>
    </w:rPr>
  </w:style>
  <w:style w:type="character" w:customStyle="1" w:styleId="BodyTextChar">
    <w:name w:val="Body Text Char"/>
    <w:basedOn w:val="DefaultParagraphFont"/>
    <w:link w:val="BodyText"/>
    <w:uiPriority w:val="99"/>
    <w:semiHidden/>
    <w:rsid w:val="009C4A0E"/>
    <w:rPr>
      <w:rFonts w:ascii="Arial" w:hAnsi="Arial"/>
      <w:sz w:val="24"/>
      <w:szCs w:val="24"/>
    </w:rPr>
  </w:style>
  <w:style w:type="paragraph" w:styleId="BalloonText">
    <w:name w:val="Balloon Text"/>
    <w:basedOn w:val="Normal"/>
    <w:link w:val="BalloonTextChar"/>
    <w:uiPriority w:val="99"/>
    <w:semiHidden/>
    <w:rsid w:val="006368F1"/>
    <w:rPr>
      <w:rFonts w:ascii="Tahoma" w:hAnsi="Tahoma" w:cs="Tahoma"/>
      <w:sz w:val="16"/>
      <w:szCs w:val="16"/>
    </w:rPr>
  </w:style>
  <w:style w:type="character" w:customStyle="1" w:styleId="BalloonTextChar">
    <w:name w:val="Balloon Text Char"/>
    <w:basedOn w:val="DefaultParagraphFont"/>
    <w:link w:val="BalloonText"/>
    <w:uiPriority w:val="99"/>
    <w:semiHidden/>
    <w:rsid w:val="009C4A0E"/>
    <w:rPr>
      <w:sz w:val="0"/>
      <w:szCs w:val="0"/>
    </w:rPr>
  </w:style>
  <w:style w:type="character" w:styleId="FollowedHyperlink">
    <w:name w:val="FollowedHyperlink"/>
    <w:basedOn w:val="DefaultParagraphFont"/>
    <w:uiPriority w:val="99"/>
    <w:rsid w:val="009B7000"/>
    <w:rPr>
      <w:rFonts w:cs="Times New Roman"/>
      <w:color w:val="800080"/>
      <w:u w:val="single"/>
    </w:rPr>
  </w:style>
  <w:style w:type="character" w:styleId="Emphasis">
    <w:name w:val="Emphasis"/>
    <w:basedOn w:val="DefaultParagraphFont"/>
    <w:qFormat/>
    <w:locked/>
    <w:rsid w:val="006C7A29"/>
    <w:rPr>
      <w:i/>
      <w:iCs/>
    </w:rPr>
  </w:style>
  <w:style w:type="paragraph" w:styleId="ListParagraph">
    <w:name w:val="List Paragraph"/>
    <w:basedOn w:val="Normal"/>
    <w:uiPriority w:val="34"/>
    <w:qFormat/>
    <w:rsid w:val="004D2A5F"/>
    <w:pPr>
      <w:ind w:left="720"/>
      <w:contextualSpacing/>
    </w:pPr>
    <w:rPr>
      <w:rFonts w:ascii="Times New Roman" w:hAnsi="Times New Roman"/>
    </w:rPr>
  </w:style>
  <w:style w:type="table" w:styleId="TableGrid">
    <w:name w:val="Table Grid"/>
    <w:basedOn w:val="TableNormal"/>
    <w:rsid w:val="004D2A5F"/>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teledyne-api.com" TargetMode="External"/><Relationship Id="rId13" Type="http://schemas.openxmlformats.org/officeDocument/2006/relationships/image" Target="media/image4.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yperlink" Target="mailto:sda_techsupport@teledyne.com" TargetMode="External"/><Relationship Id="rId12" Type="http://schemas.openxmlformats.org/officeDocument/2006/relationships/image" Target="media/image3.png"/><Relationship Id="rId17" Type="http://schemas.openxmlformats.org/officeDocument/2006/relationships/footer" Target="footer2.xml"/><Relationship Id="rId2" Type="http://schemas.openxmlformats.org/officeDocument/2006/relationships/styles" Target="styles.xml"/><Relationship Id="rId16" Type="http://schemas.openxmlformats.org/officeDocument/2006/relationships/header" Target="header2.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hyperlink" Target="mailto:API-TechSupport@Teledyne.com" TargetMode="External"/><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header" Target="header1.xml"/></Relationships>
</file>

<file path=word/_rels/header2.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98</TotalTime>
  <Pages>4</Pages>
  <Words>520</Words>
  <Characters>2969</Characters>
  <Application>Microsoft Office Word</Application>
  <DocSecurity>0</DocSecurity>
  <Lines>24</Lines>
  <Paragraphs>6</Paragraphs>
  <ScaleCrop>false</ScaleCrop>
  <HeadingPairs>
    <vt:vector size="2" baseType="variant">
      <vt:variant>
        <vt:lpstr>Title</vt:lpstr>
      </vt:variant>
      <vt:variant>
        <vt:i4>1</vt:i4>
      </vt:variant>
    </vt:vector>
  </HeadingPairs>
  <TitlesOfParts>
    <vt:vector size="1" baseType="lpstr">
      <vt:lpstr>6565 Nancy Ridge Dr</vt:lpstr>
    </vt:vector>
  </TitlesOfParts>
  <Company>API</Company>
  <LinksUpToDate>false</LinksUpToDate>
  <CharactersWithSpaces>3483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6565 Nancy Ridge Dr</dc:title>
  <dc:creator>mrapport</dc:creator>
  <cp:lastModifiedBy>Heslin, Khamber L</cp:lastModifiedBy>
  <cp:revision>21</cp:revision>
  <cp:lastPrinted>2017-03-28T20:40:00Z</cp:lastPrinted>
  <dcterms:created xsi:type="dcterms:W3CDTF">2019-03-18T15:13:00Z</dcterms:created>
  <dcterms:modified xsi:type="dcterms:W3CDTF">2019-03-18T20:41:00Z</dcterms:modified>
</cp:coreProperties>
</file>