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4E2" w:rsidRDefault="0039483D" w:rsidP="00BE0BE2">
      <w:pPr>
        <w:rPr>
          <w:rFonts w:ascii="Arial Narrow" w:hAnsi="Arial Narrow"/>
          <w:sz w:val="16"/>
        </w:rPr>
      </w:pPr>
      <w:r>
        <w:rPr>
          <w:noProof/>
        </w:rPr>
        <mc:AlternateContent>
          <mc:Choice Requires="wps">
            <w:drawing>
              <wp:anchor distT="0" distB="0" distL="114300" distR="114300" simplePos="0" relativeHeight="251657216" behindDoc="0" locked="0" layoutInCell="1" allowOverlap="1">
                <wp:simplePos x="0" y="0"/>
                <wp:positionH relativeFrom="column">
                  <wp:posOffset>3200400</wp:posOffset>
                </wp:positionH>
                <wp:positionV relativeFrom="paragraph">
                  <wp:posOffset>-685800</wp:posOffset>
                </wp:positionV>
                <wp:extent cx="2743200" cy="57150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71500"/>
                        </a:xfrm>
                        <a:prstGeom prst="rect">
                          <a:avLst/>
                        </a:prstGeom>
                        <a:solidFill>
                          <a:srgbClr val="333399"/>
                        </a:solidFill>
                        <a:ln w="9525">
                          <a:solidFill>
                            <a:srgbClr val="000000"/>
                          </a:solidFill>
                          <a:miter lim="800000"/>
                          <a:headEnd/>
                          <a:tailEnd/>
                        </a:ln>
                      </wps:spPr>
                      <wps:txbx>
                        <w:txbxContent>
                          <w:p w:rsidR="00AC68C8" w:rsidRDefault="00AC68C8">
                            <w:pPr>
                              <w:pStyle w:val="Heading3"/>
                              <w:rPr>
                                <w:sz w:val="60"/>
                              </w:rPr>
                            </w:pPr>
                            <w:r>
                              <w:t xml:space="preserve">    </w:t>
                            </w:r>
                            <w:r>
                              <w:rPr>
                                <w:sz w:val="60"/>
                              </w:rPr>
                              <w:t>Service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52pt;margin-top:-54pt;width:3in;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" fillcolor="#339">
                <v:textbox>
                  <w:txbxContent>
                    <w:p w:rsidR="00AC68C8" w:rsidRDefault="00AC68C8">
                      <w:pPr>
                        <w:pStyle w:val="Heading3"/>
                        <w:rPr>
                          <w:sz w:val="60"/>
                        </w:rPr>
                      </w:pPr>
                      <w:r>
                        <w:t xml:space="preserve">    </w:t>
                      </w:r>
                      <w:r>
                        <w:rPr>
                          <w:sz w:val="60"/>
                        </w:rPr>
                        <w:t>Service Note</w:t>
                      </w:r>
                    </w:p>
                  </w:txbxContent>
                </v:textbox>
              </v:rect>
            </w:pict>
          </mc:Fallback>
        </mc:AlternateContent>
      </w:r>
      <w:r w:rsidR="00EC34E2">
        <w:rPr>
          <w:rFonts w:ascii="Arial Narrow" w:hAnsi="Arial Narrow"/>
          <w:sz w:val="16"/>
        </w:rPr>
        <w:t xml:space="preserve">    </w:t>
      </w:r>
      <w:r>
        <w:rPr>
          <w:rFonts w:ascii="Arial Narrow" w:hAnsi="Arial Narrow"/>
          <w:sz w:val="16"/>
        </w:rPr>
        <w:t>9970 Carroll Canyon Rd, San Diego, CA, 92131</w:t>
      </w:r>
    </w:p>
    <w:p w:rsidR="00EC34E2" w:rsidRDefault="00EC34E2" w:rsidP="00BE0BE2">
      <w:pPr>
        <w:rPr>
          <w:rFonts w:ascii="Arial Narrow" w:hAnsi="Arial Narrow"/>
          <w:sz w:val="16"/>
        </w:rPr>
      </w:pPr>
      <w:r>
        <w:rPr>
          <w:rFonts w:ascii="Arial Narrow" w:hAnsi="Arial Narrow"/>
          <w:sz w:val="16"/>
        </w:rPr>
        <w:t xml:space="preserve">    Phone (858) 657-9800   Fax: (858) 657-9818 Toll Free 1800 324-5190  </w:t>
      </w:r>
    </w:p>
    <w:p w:rsidR="00EC34E2" w:rsidRPr="00CC57B3" w:rsidRDefault="00EC34E2" w:rsidP="00CC57B3">
      <w:pPr>
        <w:rPr>
          <w:rFonts w:ascii="Arial Narrow" w:hAnsi="Arial Narrow"/>
          <w:sz w:val="16"/>
          <w:lang w:val="it-IT"/>
        </w:rPr>
      </w:pPr>
      <w:r w:rsidRPr="009B7000">
        <w:rPr>
          <w:rFonts w:ascii="Arial Narrow" w:hAnsi="Arial Narrow"/>
          <w:sz w:val="16"/>
          <w:lang w:val="it-IT"/>
        </w:rPr>
        <w:t xml:space="preserve">    E-mail:  </w:t>
      </w:r>
      <w:hyperlink r:id="rId8" w:history="1">
        <w:r w:rsidRPr="009B7000">
          <w:rPr>
            <w:rStyle w:val="Hyperlink"/>
            <w:rFonts w:ascii="Arial Narrow" w:hAnsi="Arial Narrow"/>
            <w:sz w:val="16"/>
            <w:lang w:val="it-IT"/>
          </w:rPr>
          <w:t>sda_techsupport@teledyne.com</w:t>
        </w:r>
      </w:hyperlink>
      <w:r>
        <w:rPr>
          <w:rFonts w:ascii="Arial Narrow" w:hAnsi="Arial Narrow"/>
          <w:sz w:val="16"/>
          <w:lang w:val="it-IT"/>
        </w:rPr>
        <w:t xml:space="preserve">  Website:  </w:t>
      </w:r>
      <w:hyperlink r:id="rId9" w:history="1">
        <w:r w:rsidRPr="009B7000">
          <w:rPr>
            <w:rStyle w:val="Hyperlink"/>
            <w:rFonts w:ascii="Arial Narrow" w:hAnsi="Arial Narrow"/>
            <w:sz w:val="16"/>
            <w:lang w:val="it-IT"/>
          </w:rPr>
          <w:t>http://www.teledyne-api.com</w:t>
        </w:r>
      </w:hyperlink>
      <w:r w:rsidRPr="009B7000">
        <w:rPr>
          <w:rFonts w:ascii="Arial Narrow" w:hAnsi="Arial Narrow"/>
          <w:sz w:val="16"/>
          <w:lang w:val="it-IT"/>
        </w:rPr>
        <w:tab/>
      </w:r>
    </w:p>
    <w:p w:rsidR="00EC34E2" w:rsidRPr="006368F1" w:rsidRDefault="00F355FE" w:rsidP="006368F1">
      <w:pPr>
        <w:keepNext/>
        <w:spacing w:line="360" w:lineRule="auto"/>
        <w:jc w:val="right"/>
        <w:outlineLvl w:val="1"/>
        <w:rPr>
          <w:rFonts w:ascii="Times New Roman" w:hAnsi="Times New Roman"/>
          <w:b/>
          <w:i/>
          <w:iCs/>
          <w:szCs w:val="20"/>
          <w:u w:val="single"/>
        </w:rPr>
      </w:pPr>
      <w:r>
        <w:rPr>
          <w:rFonts w:ascii="Times New Roman" w:hAnsi="Times New Roman"/>
          <w:b/>
          <w:i/>
          <w:iCs/>
          <w:szCs w:val="20"/>
          <w:u w:val="single"/>
        </w:rPr>
        <w:t>Note 1</w:t>
      </w:r>
      <w:r w:rsidR="00ED6359">
        <w:rPr>
          <w:rFonts w:ascii="Times New Roman" w:hAnsi="Times New Roman"/>
          <w:b/>
          <w:i/>
          <w:iCs/>
          <w:szCs w:val="20"/>
          <w:u w:val="single"/>
        </w:rPr>
        <w:t>9</w:t>
      </w:r>
      <w:r>
        <w:rPr>
          <w:rFonts w:ascii="Times New Roman" w:hAnsi="Times New Roman"/>
          <w:b/>
          <w:i/>
          <w:iCs/>
          <w:szCs w:val="20"/>
          <w:u w:val="single"/>
        </w:rPr>
        <w:t>-001A</w:t>
      </w:r>
    </w:p>
    <w:p w:rsidR="00EC34E2" w:rsidRPr="00CC57B3" w:rsidRDefault="0018206A" w:rsidP="00CC57B3">
      <w:pPr>
        <w:keepNext/>
        <w:spacing w:line="360" w:lineRule="auto"/>
        <w:jc w:val="right"/>
        <w:outlineLvl w:val="1"/>
        <w:rPr>
          <w:rFonts w:ascii="Times New Roman" w:hAnsi="Times New Roman"/>
          <w:b/>
          <w:szCs w:val="20"/>
          <w:u w:val="single"/>
        </w:rPr>
      </w:pPr>
      <w:r>
        <w:rPr>
          <w:rFonts w:ascii="Times New Roman" w:hAnsi="Times New Roman"/>
          <w:b/>
          <w:i/>
          <w:iCs/>
          <w:szCs w:val="20"/>
          <w:u w:val="single"/>
        </w:rPr>
        <w:t>05</w:t>
      </w:r>
      <w:r w:rsidR="00ED6359">
        <w:rPr>
          <w:rFonts w:ascii="Times New Roman" w:hAnsi="Times New Roman"/>
          <w:b/>
          <w:i/>
          <w:iCs/>
          <w:szCs w:val="20"/>
          <w:u w:val="single"/>
        </w:rPr>
        <w:t>/</w:t>
      </w:r>
      <w:r>
        <w:rPr>
          <w:rFonts w:ascii="Times New Roman" w:hAnsi="Times New Roman"/>
          <w:b/>
          <w:i/>
          <w:iCs/>
          <w:szCs w:val="20"/>
          <w:u w:val="single"/>
        </w:rPr>
        <w:t>01</w:t>
      </w:r>
      <w:r w:rsidR="00ED6359">
        <w:rPr>
          <w:rFonts w:ascii="Times New Roman" w:hAnsi="Times New Roman"/>
          <w:b/>
          <w:i/>
          <w:iCs/>
          <w:szCs w:val="20"/>
          <w:u w:val="single"/>
        </w:rPr>
        <w:t>/2019</w:t>
      </w:r>
    </w:p>
    <w:p w:rsidR="00EC34E2" w:rsidRDefault="00ED6359" w:rsidP="006368F1">
      <w:pPr>
        <w:pStyle w:val="Heading6"/>
        <w:rPr>
          <w:sz w:val="20"/>
          <w:u w:val="single"/>
        </w:rPr>
      </w:pPr>
      <w:r>
        <w:rPr>
          <w:caps/>
          <w:sz w:val="20"/>
          <w:u w:val="single"/>
        </w:rPr>
        <w:t>MAKING THE TOP CHASSIS COVER EASIER TO INSTALL</w:t>
      </w:r>
    </w:p>
    <w:p w:rsidR="00EC34E2" w:rsidRDefault="00EC34E2" w:rsidP="006368F1">
      <w:pPr>
        <w:jc w:val="center"/>
      </w:pPr>
    </w:p>
    <w:p w:rsidR="00EC34E2" w:rsidRDefault="00EC34E2" w:rsidP="006368F1">
      <w:pPr>
        <w:jc w:val="center"/>
        <w:rPr>
          <w:b/>
          <w:caps/>
          <w:sz w:val="22"/>
          <w:u w:val="single"/>
        </w:rPr>
      </w:pPr>
    </w:p>
    <w:p w:rsidR="00EC34E2" w:rsidRDefault="00EC34E2" w:rsidP="006368F1">
      <w:pPr>
        <w:numPr>
          <w:ilvl w:val="0"/>
          <w:numId w:val="1"/>
        </w:numPr>
        <w:spacing w:before="240" w:after="120"/>
        <w:rPr>
          <w:rFonts w:ascii="Times New Roman" w:hAnsi="Times New Roman"/>
          <w:b/>
          <w:caps/>
          <w:sz w:val="20"/>
        </w:rPr>
      </w:pPr>
      <w:r>
        <w:rPr>
          <w:rFonts w:ascii="Times New Roman" w:hAnsi="Times New Roman"/>
          <w:b/>
          <w:caps/>
          <w:sz w:val="20"/>
          <w:u w:val="single"/>
        </w:rPr>
        <w:t>Purpose</w:t>
      </w:r>
      <w:r>
        <w:rPr>
          <w:rFonts w:ascii="Times New Roman" w:hAnsi="Times New Roman"/>
          <w:b/>
          <w:caps/>
          <w:sz w:val="20"/>
        </w:rPr>
        <w:t>:</w:t>
      </w:r>
    </w:p>
    <w:p w:rsidR="00EC34E2" w:rsidRDefault="00ED6359" w:rsidP="006368F1">
      <w:pPr>
        <w:ind w:left="720"/>
        <w:rPr>
          <w:rFonts w:ascii="Times New Roman" w:hAnsi="Times New Roman"/>
          <w:sz w:val="20"/>
        </w:rPr>
      </w:pPr>
      <w:r>
        <w:rPr>
          <w:rFonts w:ascii="Times New Roman" w:hAnsi="Times New Roman"/>
          <w:sz w:val="20"/>
        </w:rPr>
        <w:t>We understand that the top covers of our instrument chassis may at time</w:t>
      </w:r>
      <w:r w:rsidR="00BB22D5">
        <w:rPr>
          <w:rFonts w:ascii="Times New Roman" w:hAnsi="Times New Roman"/>
          <w:sz w:val="20"/>
        </w:rPr>
        <w:t>s</w:t>
      </w:r>
      <w:r>
        <w:rPr>
          <w:rFonts w:ascii="Times New Roman" w:hAnsi="Times New Roman"/>
          <w:sz w:val="20"/>
        </w:rPr>
        <w:t xml:space="preserve"> be difficult to install or uninstall</w:t>
      </w:r>
      <w:r w:rsidR="003C4545">
        <w:rPr>
          <w:rFonts w:ascii="Times New Roman" w:hAnsi="Times New Roman"/>
          <w:sz w:val="20"/>
        </w:rPr>
        <w:t>.</w:t>
      </w:r>
      <w:r>
        <w:rPr>
          <w:rFonts w:ascii="Times New Roman" w:hAnsi="Times New Roman"/>
          <w:sz w:val="20"/>
        </w:rPr>
        <w:t xml:space="preserve"> We believe it is due to shipment where the front bezel of the unit has been inadvertently displaced.</w:t>
      </w:r>
    </w:p>
    <w:p w:rsidR="00EC34E2" w:rsidRDefault="00EC34E2" w:rsidP="006368F1">
      <w:pPr>
        <w:ind w:left="720"/>
        <w:rPr>
          <w:rFonts w:ascii="Times New Roman" w:hAnsi="Times New Roman"/>
          <w:sz w:val="20"/>
        </w:rPr>
      </w:pPr>
    </w:p>
    <w:p w:rsidR="00EC34E2" w:rsidRPr="00EC3853" w:rsidRDefault="00EC34E2" w:rsidP="006368F1">
      <w:pPr>
        <w:numPr>
          <w:ilvl w:val="0"/>
          <w:numId w:val="1"/>
        </w:numPr>
        <w:spacing w:before="240" w:after="120"/>
        <w:rPr>
          <w:rFonts w:ascii="Times New Roman" w:hAnsi="Times New Roman"/>
          <w:b/>
          <w:caps/>
          <w:sz w:val="20"/>
          <w:u w:val="single"/>
        </w:rPr>
      </w:pPr>
      <w:r w:rsidRPr="00EC3853">
        <w:rPr>
          <w:rFonts w:ascii="Times New Roman" w:hAnsi="Times New Roman"/>
          <w:b/>
          <w:caps/>
          <w:sz w:val="20"/>
          <w:u w:val="single"/>
        </w:rPr>
        <w:t>TOOLS:</w:t>
      </w:r>
    </w:p>
    <w:p w:rsidR="00EC34E2" w:rsidRDefault="00C84A92" w:rsidP="006368F1">
      <w:pPr>
        <w:ind w:left="720"/>
        <w:rPr>
          <w:rFonts w:ascii="Times New Roman" w:hAnsi="Times New Roman"/>
          <w:sz w:val="20"/>
        </w:rPr>
      </w:pPr>
      <w:r>
        <w:rPr>
          <w:rFonts w:ascii="Times New Roman" w:hAnsi="Times New Roman"/>
          <w:sz w:val="20"/>
        </w:rPr>
        <w:t>#2 Phillips screwdriver</w:t>
      </w:r>
    </w:p>
    <w:p w:rsidR="00ED6359" w:rsidRDefault="00ED6359" w:rsidP="006368F1">
      <w:pPr>
        <w:ind w:left="720"/>
        <w:rPr>
          <w:rFonts w:ascii="Times New Roman" w:hAnsi="Times New Roman"/>
          <w:sz w:val="20"/>
        </w:rPr>
      </w:pPr>
      <w:r>
        <w:rPr>
          <w:rFonts w:ascii="Times New Roman" w:hAnsi="Times New Roman"/>
          <w:sz w:val="20"/>
        </w:rPr>
        <w:t>¼” hex wrench</w:t>
      </w:r>
    </w:p>
    <w:p w:rsidR="00EC34E2" w:rsidRDefault="00EC34E2" w:rsidP="006368F1">
      <w:pPr>
        <w:ind w:left="720"/>
        <w:rPr>
          <w:rFonts w:ascii="Times New Roman" w:hAnsi="Times New Roman"/>
          <w:sz w:val="20"/>
        </w:rPr>
      </w:pPr>
    </w:p>
    <w:p w:rsidR="00EC34E2" w:rsidRPr="00EC3853" w:rsidRDefault="00EC34E2" w:rsidP="006368F1">
      <w:pPr>
        <w:numPr>
          <w:ilvl w:val="0"/>
          <w:numId w:val="1"/>
        </w:numPr>
        <w:spacing w:before="240" w:after="120"/>
        <w:rPr>
          <w:rFonts w:ascii="Times New Roman" w:hAnsi="Times New Roman"/>
          <w:b/>
          <w:caps/>
          <w:sz w:val="20"/>
          <w:u w:val="single"/>
        </w:rPr>
      </w:pPr>
      <w:r w:rsidRPr="00EC3853">
        <w:rPr>
          <w:rFonts w:ascii="Times New Roman" w:hAnsi="Times New Roman"/>
          <w:b/>
          <w:caps/>
          <w:sz w:val="20"/>
          <w:u w:val="single"/>
        </w:rPr>
        <w:t>PARTS:</w:t>
      </w:r>
    </w:p>
    <w:p w:rsidR="00EC34E2" w:rsidRDefault="00ED6359" w:rsidP="006368F1">
      <w:pPr>
        <w:ind w:left="720"/>
        <w:rPr>
          <w:rFonts w:ascii="Times New Roman" w:hAnsi="Times New Roman"/>
          <w:sz w:val="20"/>
        </w:rPr>
      </w:pPr>
      <w:r>
        <w:rPr>
          <w:rFonts w:ascii="Times New Roman" w:hAnsi="Times New Roman"/>
          <w:sz w:val="20"/>
        </w:rPr>
        <w:t>None</w:t>
      </w:r>
    </w:p>
    <w:p w:rsidR="00EC34E2" w:rsidRDefault="00EC34E2" w:rsidP="006368F1">
      <w:pPr>
        <w:ind w:left="720"/>
        <w:rPr>
          <w:rFonts w:ascii="Times New Roman" w:hAnsi="Times New Roman"/>
          <w:sz w:val="20"/>
        </w:rPr>
      </w:pPr>
    </w:p>
    <w:p w:rsidR="00EC34E2" w:rsidRPr="00EC3853" w:rsidRDefault="00EC34E2" w:rsidP="006368F1">
      <w:pPr>
        <w:numPr>
          <w:ilvl w:val="0"/>
          <w:numId w:val="1"/>
        </w:numPr>
        <w:spacing w:before="240" w:after="120"/>
        <w:rPr>
          <w:rFonts w:ascii="Times New Roman" w:hAnsi="Times New Roman"/>
          <w:b/>
          <w:caps/>
          <w:sz w:val="20"/>
          <w:u w:val="single"/>
        </w:rPr>
      </w:pPr>
      <w:r w:rsidRPr="00EC3853">
        <w:rPr>
          <w:rFonts w:ascii="Times New Roman" w:hAnsi="Times New Roman"/>
          <w:b/>
          <w:caps/>
          <w:sz w:val="20"/>
          <w:u w:val="single"/>
        </w:rPr>
        <w:t>PROCEDURE:</w:t>
      </w:r>
    </w:p>
    <w:p w:rsidR="00EC34E2" w:rsidRDefault="00EC34E2" w:rsidP="006368F1">
      <w:pPr>
        <w:ind w:left="720"/>
        <w:rPr>
          <w:rFonts w:ascii="Times New Roman" w:hAnsi="Times New Roman"/>
          <w:sz w:val="20"/>
        </w:rPr>
      </w:pPr>
    </w:p>
    <w:p w:rsidR="003C4545" w:rsidRPr="003C4545" w:rsidRDefault="00ED6359" w:rsidP="003C4545">
      <w:pPr>
        <w:pStyle w:val="ListParagraph"/>
        <w:numPr>
          <w:ilvl w:val="0"/>
          <w:numId w:val="2"/>
        </w:numPr>
        <w:rPr>
          <w:rFonts w:ascii="Times New Roman" w:hAnsi="Times New Roman"/>
          <w:sz w:val="20"/>
          <w:szCs w:val="20"/>
        </w:rPr>
      </w:pPr>
      <w:r>
        <w:rPr>
          <w:rFonts w:ascii="Times New Roman" w:hAnsi="Times New Roman"/>
          <w:sz w:val="20"/>
          <w:szCs w:val="20"/>
        </w:rPr>
        <w:t>Installation of the top chassis cover is affected by the alignment of the fasteners locations on the top and bottom of the chassis and also due to the front bezel location</w:t>
      </w:r>
      <w:r w:rsidR="003C4545" w:rsidRPr="003C4545">
        <w:rPr>
          <w:rFonts w:ascii="Times New Roman" w:hAnsi="Times New Roman"/>
          <w:sz w:val="20"/>
          <w:szCs w:val="20"/>
        </w:rPr>
        <w:t>.</w:t>
      </w:r>
      <w:r>
        <w:rPr>
          <w:rFonts w:ascii="Times New Roman" w:hAnsi="Times New Roman"/>
          <w:sz w:val="20"/>
          <w:szCs w:val="20"/>
        </w:rPr>
        <w:t xml:space="preserve"> We have found that if the bezel is allowed to “float” while the fasteners are installed on the chassis, the covers can be easily opened or closed.</w:t>
      </w:r>
    </w:p>
    <w:p w:rsidR="00886ED4" w:rsidRDefault="00ED6359" w:rsidP="003C4545">
      <w:pPr>
        <w:pStyle w:val="ListParagraph"/>
        <w:numPr>
          <w:ilvl w:val="0"/>
          <w:numId w:val="2"/>
        </w:numPr>
        <w:rPr>
          <w:rFonts w:ascii="Times New Roman" w:hAnsi="Times New Roman"/>
          <w:sz w:val="20"/>
          <w:szCs w:val="20"/>
        </w:rPr>
      </w:pPr>
      <w:r>
        <w:rPr>
          <w:rFonts w:ascii="Times New Roman" w:hAnsi="Times New Roman"/>
          <w:sz w:val="20"/>
          <w:szCs w:val="20"/>
        </w:rPr>
        <w:t>Except for zero air generators, the bezel is installed</w:t>
      </w:r>
      <w:r w:rsidR="003C4545" w:rsidRPr="003C4545">
        <w:rPr>
          <w:rFonts w:ascii="Times New Roman" w:hAnsi="Times New Roman"/>
          <w:sz w:val="20"/>
          <w:szCs w:val="20"/>
        </w:rPr>
        <w:t xml:space="preserve"> </w:t>
      </w:r>
      <w:r>
        <w:rPr>
          <w:rFonts w:ascii="Times New Roman" w:hAnsi="Times New Roman"/>
          <w:sz w:val="20"/>
          <w:szCs w:val="20"/>
        </w:rPr>
        <w:t xml:space="preserve">to the bottom of the chassis by several bolts. The most important bolts for aligning the cover are the ¼” nuts on the inside of the </w:t>
      </w:r>
      <w:r w:rsidR="00BB22D5">
        <w:rPr>
          <w:rFonts w:ascii="Times New Roman" w:hAnsi="Times New Roman"/>
          <w:sz w:val="20"/>
          <w:szCs w:val="20"/>
        </w:rPr>
        <w:t xml:space="preserve">bezel on the right- and left-hand sides. </w:t>
      </w:r>
      <w:r w:rsidR="00886ED4">
        <w:rPr>
          <w:rFonts w:ascii="Times New Roman" w:hAnsi="Times New Roman"/>
          <w:sz w:val="20"/>
          <w:szCs w:val="20"/>
        </w:rPr>
        <w:t xml:space="preserve">Please see figures 1 and 2 below. </w:t>
      </w:r>
      <w:r w:rsidR="00BB22D5">
        <w:rPr>
          <w:rFonts w:ascii="Times New Roman" w:hAnsi="Times New Roman"/>
          <w:sz w:val="20"/>
          <w:szCs w:val="20"/>
        </w:rPr>
        <w:t>Loosen these nuts to allow the bezel to “float”.</w:t>
      </w:r>
      <w:r w:rsidR="00C84A92">
        <w:rPr>
          <w:rFonts w:ascii="Times New Roman" w:hAnsi="Times New Roman"/>
          <w:sz w:val="20"/>
          <w:szCs w:val="20"/>
        </w:rPr>
        <w:t xml:space="preserve">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140"/>
      </w:tblGrid>
      <w:tr w:rsidR="00886ED4" w:rsidTr="00886ED4">
        <w:tc>
          <w:tcPr>
            <w:tcW w:w="4675" w:type="dxa"/>
            <w:vAlign w:val="center"/>
          </w:tcPr>
          <w:p w:rsidR="00886ED4" w:rsidRDefault="00886ED4" w:rsidP="00886ED4">
            <w:pPr>
              <w:jc w:val="center"/>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69504" behindDoc="0" locked="0" layoutInCell="1" allowOverlap="1">
                      <wp:simplePos x="0" y="0"/>
                      <wp:positionH relativeFrom="column">
                        <wp:posOffset>1085780</wp:posOffset>
                      </wp:positionH>
                      <wp:positionV relativeFrom="paragraph">
                        <wp:posOffset>578984</wp:posOffset>
                      </wp:positionV>
                      <wp:extent cx="274849" cy="301276"/>
                      <wp:effectExtent l="38100" t="38100" r="30480" b="22860"/>
                      <wp:wrapNone/>
                      <wp:docPr id="7" name="Straight Arrow Connector 7"/>
                      <wp:cNvGraphicFramePr/>
                      <a:graphic xmlns:a="http://schemas.openxmlformats.org/drawingml/2006/main">
                        <a:graphicData uri="http://schemas.microsoft.com/office/word/2010/wordprocessingShape">
                          <wps:wsp>
                            <wps:cNvCnPr/>
                            <wps:spPr>
                              <a:xfrm flipH="1" flipV="1">
                                <a:off x="0" y="0"/>
                                <a:ext cx="274849" cy="301276"/>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F233C46" id="_x0000_t32" coordsize="21600,21600" o:spt="32" o:oned="t" path="m,l21600,21600e" filled="f">
                      <v:path arrowok="t" fillok="f" o:connecttype="none"/>
                      <o:lock v:ext="edit" shapetype="t"/>
                    </v:shapetype>
                    <v:shape id="Straight Arrow Connector 7" o:spid="_x0000_s1026" type="#_x0000_t32" style="position:absolute;margin-left:85.5pt;margin-top:45.6pt;width:21.65pt;height:23.7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" strokecolor="red" strokeweight="2pt">
                      <v:stroke endarrow="block"/>
                    </v:shape>
                  </w:pict>
                </mc:Fallback>
              </mc:AlternateContent>
            </w:r>
            <w:r>
              <w:rPr>
                <w:rFonts w:ascii="Times New Roman" w:hAnsi="Times New Roman"/>
                <w:noProof/>
                <w:sz w:val="20"/>
                <w:szCs w:val="20"/>
              </w:rPr>
              <w:drawing>
                <wp:inline distT="0" distB="0" distL="0" distR="0">
                  <wp:extent cx="2149456" cy="1612092"/>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ssis 1.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2194924" cy="1646193"/>
                          </a:xfrm>
                          <a:prstGeom prst="rect">
                            <a:avLst/>
                          </a:prstGeom>
                        </pic:spPr>
                      </pic:pic>
                    </a:graphicData>
                  </a:graphic>
                </wp:inline>
              </w:drawing>
            </w:r>
          </w:p>
        </w:tc>
        <w:tc>
          <w:tcPr>
            <w:tcW w:w="4675" w:type="dxa"/>
            <w:vAlign w:val="center"/>
          </w:tcPr>
          <w:p w:rsidR="00886ED4" w:rsidRDefault="00886ED4" w:rsidP="00886ED4">
            <w:pPr>
              <w:jc w:val="center"/>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70528" behindDoc="0" locked="0" layoutInCell="1" allowOverlap="1">
                      <wp:simplePos x="0" y="0"/>
                      <wp:positionH relativeFrom="column">
                        <wp:posOffset>1652527</wp:posOffset>
                      </wp:positionH>
                      <wp:positionV relativeFrom="paragraph">
                        <wp:posOffset>494415</wp:posOffset>
                      </wp:positionV>
                      <wp:extent cx="406987" cy="97941"/>
                      <wp:effectExtent l="0" t="57150" r="0" b="35560"/>
                      <wp:wrapNone/>
                      <wp:docPr id="8" name="Straight Arrow Connector 8"/>
                      <wp:cNvGraphicFramePr/>
                      <a:graphic xmlns:a="http://schemas.openxmlformats.org/drawingml/2006/main">
                        <a:graphicData uri="http://schemas.microsoft.com/office/word/2010/wordprocessingShape">
                          <wps:wsp>
                            <wps:cNvCnPr/>
                            <wps:spPr>
                              <a:xfrm flipH="1">
                                <a:off x="0" y="0"/>
                                <a:ext cx="406987" cy="97941"/>
                              </a:xfrm>
                              <a:prstGeom prst="straightConnector1">
                                <a:avLst/>
                              </a:prstGeom>
                              <a:ln w="25400">
                                <a:solidFill>
                                  <a:srgbClr val="FF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03D9EA" id="Straight Arrow Connector 8" o:spid="_x0000_s1026" type="#_x0000_t32" style="position:absolute;margin-left:130.1pt;margin-top:38.95pt;width:32.05pt;height:7.7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" strokecolor="red" strokeweight="2pt">
                      <v:stroke startarrow="block"/>
                    </v:shape>
                  </w:pict>
                </mc:Fallback>
              </mc:AlternateContent>
            </w:r>
            <w:r>
              <w:rPr>
                <w:rFonts w:ascii="Times New Roman" w:hAnsi="Times New Roman"/>
                <w:noProof/>
                <w:sz w:val="20"/>
                <w:szCs w:val="20"/>
              </w:rPr>
              <mc:AlternateContent>
                <mc:Choice Requires="wps">
                  <w:drawing>
                    <wp:anchor distT="0" distB="0" distL="114300" distR="114300" simplePos="0" relativeHeight="251668480" behindDoc="0" locked="0" layoutInCell="1" allowOverlap="1" wp14:anchorId="55B449FA" wp14:editId="0086D98F">
                      <wp:simplePos x="0" y="0"/>
                      <wp:positionH relativeFrom="column">
                        <wp:posOffset>343535</wp:posOffset>
                      </wp:positionH>
                      <wp:positionV relativeFrom="paragraph">
                        <wp:posOffset>548640</wp:posOffset>
                      </wp:positionV>
                      <wp:extent cx="485775" cy="45085"/>
                      <wp:effectExtent l="0" t="57150" r="28575" b="50165"/>
                      <wp:wrapNone/>
                      <wp:docPr id="5" name="Straight Arrow Connector 5"/>
                      <wp:cNvGraphicFramePr/>
                      <a:graphic xmlns:a="http://schemas.openxmlformats.org/drawingml/2006/main">
                        <a:graphicData uri="http://schemas.microsoft.com/office/word/2010/wordprocessingShape">
                          <wps:wsp>
                            <wps:cNvCnPr/>
                            <wps:spPr>
                              <a:xfrm flipH="1" flipV="1">
                                <a:off x="0" y="0"/>
                                <a:ext cx="485775" cy="4508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3B4E6" id="Straight Arrow Connector 5" o:spid="_x0000_s1026" type="#_x0000_t32" style="position:absolute;margin-left:27.05pt;margin-top:43.2pt;width:38.25pt;height:3.5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" strokecolor="red" strokeweight="2pt">
                      <v:stroke endarrow="block"/>
                    </v:shape>
                  </w:pict>
                </mc:Fallback>
              </mc:AlternateContent>
            </w:r>
            <w:r>
              <w:rPr>
                <w:rFonts w:ascii="Times New Roman" w:hAnsi="Times New Roman"/>
                <w:noProof/>
                <w:sz w:val="20"/>
                <w:szCs w:val="20"/>
              </w:rPr>
              <w:drawing>
                <wp:inline distT="0" distB="0" distL="0" distR="0">
                  <wp:extent cx="2151218" cy="1611788"/>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ssis 2.jpg"/>
                          <pic:cNvPicPr/>
                        </pic:nvPicPr>
                        <pic:blipFill>
                          <a:blip r:embed="rId11">
                            <a:extLst>
                              <a:ext uri="{28A0092B-C50C-407E-A947-70E740481C1C}">
                                <a14:useLocalDpi xmlns:a14="http://schemas.microsoft.com/office/drawing/2010/main" val="0"/>
                              </a:ext>
                            </a:extLst>
                          </a:blip>
                          <a:stretch>
                            <a:fillRect/>
                          </a:stretch>
                        </pic:blipFill>
                        <pic:spPr>
                          <a:xfrm rot="10800000">
                            <a:off x="0" y="0"/>
                            <a:ext cx="2169376" cy="1625393"/>
                          </a:xfrm>
                          <a:prstGeom prst="rect">
                            <a:avLst/>
                          </a:prstGeom>
                        </pic:spPr>
                      </pic:pic>
                    </a:graphicData>
                  </a:graphic>
                </wp:inline>
              </w:drawing>
            </w:r>
          </w:p>
        </w:tc>
      </w:tr>
      <w:tr w:rsidR="00886ED4" w:rsidTr="00886ED4">
        <w:tc>
          <w:tcPr>
            <w:tcW w:w="4675" w:type="dxa"/>
            <w:vAlign w:val="center"/>
          </w:tcPr>
          <w:p w:rsidR="00886ED4" w:rsidRDefault="00886ED4" w:rsidP="00886ED4">
            <w:pPr>
              <w:jc w:val="center"/>
              <w:rPr>
                <w:rFonts w:ascii="Times New Roman" w:hAnsi="Times New Roman"/>
                <w:noProof/>
                <w:sz w:val="20"/>
                <w:szCs w:val="20"/>
              </w:rPr>
            </w:pPr>
            <w:r>
              <w:rPr>
                <w:rFonts w:ascii="Times New Roman" w:hAnsi="Times New Roman"/>
                <w:noProof/>
                <w:sz w:val="20"/>
                <w:szCs w:val="20"/>
              </w:rPr>
              <w:t>Figure 1</w:t>
            </w:r>
          </w:p>
        </w:tc>
        <w:tc>
          <w:tcPr>
            <w:tcW w:w="4675" w:type="dxa"/>
            <w:vAlign w:val="center"/>
          </w:tcPr>
          <w:p w:rsidR="00886ED4" w:rsidRDefault="00886ED4" w:rsidP="00886ED4">
            <w:pPr>
              <w:jc w:val="center"/>
              <w:rPr>
                <w:rFonts w:ascii="Times New Roman" w:hAnsi="Times New Roman"/>
                <w:noProof/>
                <w:sz w:val="20"/>
                <w:szCs w:val="20"/>
              </w:rPr>
            </w:pPr>
            <w:r>
              <w:rPr>
                <w:rFonts w:ascii="Times New Roman" w:hAnsi="Times New Roman"/>
                <w:noProof/>
                <w:sz w:val="20"/>
                <w:szCs w:val="20"/>
              </w:rPr>
              <w:t>Figure 2</w:t>
            </w:r>
          </w:p>
        </w:tc>
      </w:tr>
    </w:tbl>
    <w:p w:rsidR="00886ED4" w:rsidRPr="00886ED4" w:rsidRDefault="00886ED4" w:rsidP="00886ED4">
      <w:pPr>
        <w:ind w:left="1080"/>
        <w:rPr>
          <w:rFonts w:ascii="Times New Roman" w:hAnsi="Times New Roman"/>
          <w:sz w:val="20"/>
          <w:szCs w:val="20"/>
        </w:rPr>
      </w:pPr>
    </w:p>
    <w:p w:rsidR="003C4545" w:rsidRDefault="00C84A92" w:rsidP="003C4545">
      <w:pPr>
        <w:pStyle w:val="ListParagraph"/>
        <w:numPr>
          <w:ilvl w:val="0"/>
          <w:numId w:val="2"/>
        </w:numPr>
        <w:rPr>
          <w:rFonts w:ascii="Times New Roman" w:hAnsi="Times New Roman"/>
          <w:sz w:val="20"/>
          <w:szCs w:val="20"/>
        </w:rPr>
      </w:pPr>
      <w:r>
        <w:rPr>
          <w:rFonts w:ascii="Times New Roman" w:hAnsi="Times New Roman"/>
          <w:sz w:val="20"/>
          <w:szCs w:val="20"/>
        </w:rPr>
        <w:t xml:space="preserve">On zero air generators, the bezel fasteners are two Phillips </w:t>
      </w:r>
      <w:r w:rsidR="00886ED4">
        <w:rPr>
          <w:rFonts w:ascii="Times New Roman" w:hAnsi="Times New Roman"/>
          <w:sz w:val="20"/>
          <w:szCs w:val="20"/>
        </w:rPr>
        <w:t>head bolts</w:t>
      </w:r>
      <w:r>
        <w:rPr>
          <w:rFonts w:ascii="Times New Roman" w:hAnsi="Times New Roman"/>
          <w:sz w:val="20"/>
          <w:szCs w:val="20"/>
        </w:rPr>
        <w:t xml:space="preserve"> located externally on the center of each side of the bezel.</w:t>
      </w:r>
      <w:r w:rsidR="00886ED4">
        <w:rPr>
          <w:rFonts w:ascii="Times New Roman" w:hAnsi="Times New Roman"/>
          <w:sz w:val="20"/>
          <w:szCs w:val="20"/>
        </w:rPr>
        <w:t xml:space="preserve"> See figure 3 below:</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886ED4" w:rsidTr="0018206A">
        <w:tc>
          <w:tcPr>
            <w:tcW w:w="9350" w:type="dxa"/>
            <w:vAlign w:val="center"/>
          </w:tcPr>
          <w:p w:rsidR="0018206A" w:rsidRDefault="0018206A" w:rsidP="0018206A">
            <w:pPr>
              <w:jc w:val="center"/>
              <w:rPr>
                <w:rFonts w:ascii="Times New Roman" w:hAnsi="Times New Roman"/>
                <w:sz w:val="20"/>
                <w:szCs w:val="20"/>
              </w:rPr>
            </w:pPr>
          </w:p>
          <w:p w:rsidR="00886ED4" w:rsidRDefault="0018206A" w:rsidP="0018206A">
            <w:pPr>
              <w:jc w:val="center"/>
              <w:rPr>
                <w:rFonts w:ascii="Times New Roman" w:hAnsi="Times New Roman"/>
                <w:sz w:val="20"/>
                <w:szCs w:val="20"/>
              </w:rPr>
            </w:pPr>
            <w:r>
              <w:rPr>
                <w:rFonts w:ascii="Times New Roman" w:hAnsi="Times New Roman"/>
                <w:noProof/>
                <w:sz w:val="20"/>
                <w:szCs w:val="20"/>
              </w:rPr>
              <w:lastRenderedPageBreak/>
              <mc:AlternateContent>
                <mc:Choice Requires="wps">
                  <w:drawing>
                    <wp:anchor distT="0" distB="0" distL="114300" distR="114300" simplePos="0" relativeHeight="251671552" behindDoc="0" locked="0" layoutInCell="1" allowOverlap="1">
                      <wp:simplePos x="0" y="0"/>
                      <wp:positionH relativeFrom="column">
                        <wp:posOffset>2009775</wp:posOffset>
                      </wp:positionH>
                      <wp:positionV relativeFrom="paragraph">
                        <wp:posOffset>1409065</wp:posOffset>
                      </wp:positionV>
                      <wp:extent cx="491490" cy="353695"/>
                      <wp:effectExtent l="0" t="38100" r="60960" b="27305"/>
                      <wp:wrapNone/>
                      <wp:docPr id="10" name="Straight Arrow Connector 10"/>
                      <wp:cNvGraphicFramePr/>
                      <a:graphic xmlns:a="http://schemas.openxmlformats.org/drawingml/2006/main">
                        <a:graphicData uri="http://schemas.microsoft.com/office/word/2010/wordprocessingShape">
                          <wps:wsp>
                            <wps:cNvCnPr/>
                            <wps:spPr>
                              <a:xfrm flipV="1">
                                <a:off x="0" y="0"/>
                                <a:ext cx="491490" cy="35369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DA92E" id="Straight Arrow Connector 10" o:spid="_x0000_s1026" type="#_x0000_t32" style="position:absolute;margin-left:158.25pt;margin-top:110.95pt;width:38.7pt;height:27.8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" strokecolor="red" strokeweight="2pt">
                      <v:stroke endarrow="block"/>
                    </v:shape>
                  </w:pict>
                </mc:Fallback>
              </mc:AlternateContent>
            </w:r>
            <w:r w:rsidR="00886ED4">
              <w:rPr>
                <w:rFonts w:ascii="Times New Roman" w:hAnsi="Times New Roman"/>
                <w:noProof/>
                <w:sz w:val="20"/>
                <w:szCs w:val="20"/>
              </w:rPr>
              <w:drawing>
                <wp:inline distT="0" distB="0" distL="0" distR="0">
                  <wp:extent cx="3044952" cy="2286000"/>
                  <wp:effectExtent l="0" t="1587" r="1587" b="158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AG 1.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3044952" cy="2286000"/>
                          </a:xfrm>
                          <a:prstGeom prst="rect">
                            <a:avLst/>
                          </a:prstGeom>
                        </pic:spPr>
                      </pic:pic>
                    </a:graphicData>
                  </a:graphic>
                </wp:inline>
              </w:drawing>
            </w:r>
          </w:p>
        </w:tc>
      </w:tr>
      <w:tr w:rsidR="00886ED4" w:rsidTr="0018206A">
        <w:tc>
          <w:tcPr>
            <w:tcW w:w="9350" w:type="dxa"/>
          </w:tcPr>
          <w:p w:rsidR="00886ED4" w:rsidRDefault="0018206A" w:rsidP="0018206A">
            <w:pPr>
              <w:jc w:val="center"/>
              <w:rPr>
                <w:rFonts w:ascii="Times New Roman" w:hAnsi="Times New Roman"/>
                <w:sz w:val="20"/>
                <w:szCs w:val="20"/>
              </w:rPr>
            </w:pPr>
            <w:r>
              <w:rPr>
                <w:rFonts w:ascii="Times New Roman" w:hAnsi="Times New Roman"/>
                <w:sz w:val="20"/>
                <w:szCs w:val="20"/>
              </w:rPr>
              <w:lastRenderedPageBreak/>
              <w:t>Figure 3</w:t>
            </w:r>
          </w:p>
        </w:tc>
      </w:tr>
    </w:tbl>
    <w:p w:rsidR="00886ED4" w:rsidRPr="00886ED4" w:rsidRDefault="00886ED4" w:rsidP="00886ED4">
      <w:pPr>
        <w:ind w:left="1080"/>
        <w:rPr>
          <w:rFonts w:ascii="Times New Roman" w:hAnsi="Times New Roman"/>
          <w:sz w:val="20"/>
          <w:szCs w:val="20"/>
        </w:rPr>
      </w:pPr>
    </w:p>
    <w:p w:rsidR="00BB22D5" w:rsidRDefault="00BB22D5" w:rsidP="003C4545">
      <w:pPr>
        <w:pStyle w:val="ListParagraph"/>
        <w:numPr>
          <w:ilvl w:val="0"/>
          <w:numId w:val="2"/>
        </w:numPr>
        <w:rPr>
          <w:rFonts w:ascii="Times New Roman" w:hAnsi="Times New Roman"/>
          <w:sz w:val="20"/>
          <w:szCs w:val="20"/>
        </w:rPr>
      </w:pPr>
      <w:r>
        <w:rPr>
          <w:rFonts w:ascii="Times New Roman" w:hAnsi="Times New Roman"/>
          <w:sz w:val="20"/>
          <w:szCs w:val="20"/>
        </w:rPr>
        <w:t>With the bezel “floating”, install the cover onto the bottom of the chassis. You’ll note that the cover can be fastened smoothly to the bottom with a #2 Phillips screwdriver.</w:t>
      </w:r>
    </w:p>
    <w:p w:rsidR="00BB22D5" w:rsidRDefault="00BB22D5" w:rsidP="003C4545">
      <w:pPr>
        <w:pStyle w:val="ListParagraph"/>
        <w:numPr>
          <w:ilvl w:val="0"/>
          <w:numId w:val="2"/>
        </w:numPr>
        <w:rPr>
          <w:rFonts w:ascii="Times New Roman" w:hAnsi="Times New Roman"/>
          <w:sz w:val="20"/>
          <w:szCs w:val="20"/>
        </w:rPr>
      </w:pPr>
      <w:r>
        <w:rPr>
          <w:rFonts w:ascii="Times New Roman" w:hAnsi="Times New Roman"/>
          <w:sz w:val="20"/>
          <w:szCs w:val="20"/>
        </w:rPr>
        <w:t>When the chassis fasteners are snug, you now can tighten the bezel nuts. If you need to align the bezel to the cover, you’ll be able to tap the bezel to do this.</w:t>
      </w:r>
    </w:p>
    <w:p w:rsidR="00BB22D5" w:rsidRPr="003C4545" w:rsidRDefault="00BB22D5" w:rsidP="003C4545">
      <w:pPr>
        <w:pStyle w:val="ListParagraph"/>
        <w:numPr>
          <w:ilvl w:val="0"/>
          <w:numId w:val="2"/>
        </w:numPr>
        <w:rPr>
          <w:rFonts w:ascii="Times New Roman" w:hAnsi="Times New Roman"/>
          <w:sz w:val="20"/>
          <w:szCs w:val="20"/>
        </w:rPr>
      </w:pPr>
      <w:r>
        <w:rPr>
          <w:rFonts w:ascii="Times New Roman" w:hAnsi="Times New Roman"/>
          <w:sz w:val="20"/>
          <w:szCs w:val="20"/>
        </w:rPr>
        <w:t>In rare cases, you may need to loosen the bezel fasteners located on the bottom of the chassis. This may allow a greater degree of float, but we find that this additional action is not normally needed. As above, be sure to refasten the fasteners when the cover is installed.</w:t>
      </w:r>
    </w:p>
    <w:p w:rsidR="003C4545" w:rsidRPr="003C4545" w:rsidRDefault="00AC68C8" w:rsidP="00AC68C8">
      <w:pPr>
        <w:rPr>
          <w:rFonts w:ascii="Times New Roman" w:hAnsi="Times New Roman"/>
          <w:sz w:val="20"/>
          <w:szCs w:val="20"/>
        </w:rPr>
      </w:pPr>
      <w:r>
        <w:rPr>
          <w:rFonts w:ascii="Times New Roman" w:hAnsi="Times New Roman"/>
          <w:noProof/>
          <w:sz w:val="20"/>
          <w:szCs w:val="20"/>
        </w:rPr>
        <w:t xml:space="preserve">                         </w:t>
      </w:r>
    </w:p>
    <w:p w:rsidR="003D192A" w:rsidRDefault="003D192A" w:rsidP="003D192A"/>
    <w:p w:rsidR="003D192A" w:rsidRPr="00614A5E" w:rsidRDefault="003D192A" w:rsidP="003D192A">
      <w:pPr>
        <w:rPr>
          <w:rFonts w:ascii="Times New Roman" w:hAnsi="Times New Roman"/>
          <w:sz w:val="20"/>
          <w:szCs w:val="20"/>
        </w:rPr>
      </w:pPr>
      <w:r w:rsidRPr="00614A5E">
        <w:rPr>
          <w:rFonts w:ascii="Times New Roman" w:hAnsi="Times New Roman"/>
          <w:sz w:val="20"/>
          <w:szCs w:val="20"/>
        </w:rPr>
        <w:t>If you have any questions, please contact Teledyne AP</w:t>
      </w:r>
      <w:r w:rsidR="00525240">
        <w:rPr>
          <w:rFonts w:ascii="Times New Roman" w:hAnsi="Times New Roman"/>
          <w:sz w:val="20"/>
          <w:szCs w:val="20"/>
        </w:rPr>
        <w:t xml:space="preserve">I directly (+1 858.657.9800 </w:t>
      </w:r>
      <w:proofErr w:type="gramStart"/>
      <w:r w:rsidR="00525240">
        <w:rPr>
          <w:rFonts w:ascii="Times New Roman" w:hAnsi="Times New Roman"/>
          <w:sz w:val="20"/>
          <w:szCs w:val="20"/>
        </w:rPr>
        <w:t>ph;</w:t>
      </w:r>
      <w:proofErr w:type="gramEnd"/>
      <w:r w:rsidR="00525240">
        <w:rPr>
          <w:rFonts w:ascii="Times New Roman" w:hAnsi="Times New Roman"/>
          <w:sz w:val="20"/>
          <w:szCs w:val="20"/>
        </w:rPr>
        <w:t xml:space="preserve">) </w:t>
      </w:r>
      <w:r w:rsidRPr="00614A5E">
        <w:rPr>
          <w:rFonts w:ascii="Times New Roman" w:hAnsi="Times New Roman"/>
          <w:sz w:val="20"/>
          <w:szCs w:val="20"/>
        </w:rPr>
        <w:t>(</w:t>
      </w:r>
      <w:hyperlink r:id="rId13" w:history="1">
        <w:r w:rsidRPr="00614A5E">
          <w:rPr>
            <w:rStyle w:val="Hyperlink"/>
            <w:rFonts w:ascii="Times New Roman" w:eastAsiaTheme="majorEastAsia" w:hAnsi="Times New Roman"/>
            <w:sz w:val="20"/>
            <w:szCs w:val="20"/>
          </w:rPr>
          <w:t>sda_techsupport@teledyne.com</w:t>
        </w:r>
      </w:hyperlink>
      <w:r w:rsidRPr="00614A5E">
        <w:rPr>
          <w:rFonts w:ascii="Times New Roman" w:hAnsi="Times New Roman"/>
          <w:sz w:val="20"/>
          <w:szCs w:val="20"/>
        </w:rPr>
        <w:t xml:space="preserve">), your local Teledyne API distributor, or Teledyne API Regional Sales Manager for support. </w:t>
      </w:r>
    </w:p>
    <w:p w:rsidR="003D192A" w:rsidRPr="003D192A" w:rsidRDefault="003D192A" w:rsidP="003D192A"/>
    <w:sectPr w:rsidR="003D192A" w:rsidRPr="003D192A" w:rsidSect="00FB18F0">
      <w:headerReference w:type="even" r:id="rId14"/>
      <w:headerReference w:type="default" r:id="rId15"/>
      <w:footerReference w:type="even" r:id="rId16"/>
      <w:footerReference w:type="default" r:id="rId17"/>
      <w:headerReference w:type="first" r:id="rId18"/>
      <w:footerReference w:type="first" r:id="rId19"/>
      <w:pgSz w:w="12240" w:h="15840" w:code="1"/>
      <w:pgMar w:top="1800" w:right="1080" w:bottom="1440" w:left="1800" w:header="720"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C00" w:rsidRDefault="00D47C00">
      <w:r>
        <w:separator/>
      </w:r>
    </w:p>
  </w:endnote>
  <w:endnote w:type="continuationSeparator" w:id="0">
    <w:p w:rsidR="00D47C00" w:rsidRDefault="00D47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56C" w:rsidRDefault="001825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A5E" w:rsidRDefault="0018256C" w:rsidP="00614A5E">
    <w:pPr>
      <w:pStyle w:val="Footer"/>
      <w:jc w:val="center"/>
      <w:rPr>
        <w:rFonts w:ascii="Times New Roman" w:hAnsi="Times New Roman"/>
        <w:sz w:val="20"/>
      </w:rPr>
    </w:pPr>
    <w:r>
      <w:rPr>
        <w:rFonts w:ascii="Times New Roman" w:hAnsi="Times New Roman"/>
        <w:sz w:val="20"/>
      </w:rPr>
      <w:t>Top Chassis Cover Installation</w:t>
    </w:r>
  </w:p>
  <w:p w:rsidR="00F355FE" w:rsidRDefault="00525240" w:rsidP="00F355FE">
    <w:pPr>
      <w:pStyle w:val="Footer"/>
      <w:jc w:val="center"/>
      <w:rPr>
        <w:rFonts w:ascii="Times New Roman" w:hAnsi="Times New Roman"/>
        <w:snapToGrid w:val="0"/>
        <w:sz w:val="20"/>
      </w:rPr>
    </w:pPr>
    <w:r>
      <w:rPr>
        <w:rFonts w:ascii="Times New Roman" w:hAnsi="Times New Roman"/>
        <w:sz w:val="20"/>
      </w:rPr>
      <w:t xml:space="preserve">Service </w:t>
    </w:r>
    <w:r w:rsidR="00F355FE">
      <w:rPr>
        <w:rFonts w:ascii="Times New Roman" w:hAnsi="Times New Roman"/>
        <w:sz w:val="20"/>
      </w:rPr>
      <w:t>Note 1</w:t>
    </w:r>
    <w:r w:rsidR="0018256C">
      <w:rPr>
        <w:rFonts w:ascii="Times New Roman" w:hAnsi="Times New Roman"/>
        <w:sz w:val="20"/>
      </w:rPr>
      <w:t>9</w:t>
    </w:r>
    <w:r w:rsidR="00F355FE">
      <w:rPr>
        <w:rFonts w:ascii="Times New Roman" w:hAnsi="Times New Roman"/>
        <w:sz w:val="20"/>
      </w:rPr>
      <w:t xml:space="preserve">-001     Rev A (DCN </w:t>
    </w:r>
    <w:r w:rsidR="006D0D45">
      <w:rPr>
        <w:rFonts w:ascii="Times New Roman" w:hAnsi="Times New Roman"/>
        <w:sz w:val="20"/>
      </w:rPr>
      <w:t>8116</w:t>
    </w:r>
    <w:r w:rsidR="00F355FE">
      <w:rPr>
        <w:rFonts w:ascii="Times New Roman" w:hAnsi="Times New Roman"/>
        <w:sz w:val="20"/>
      </w:rPr>
      <w:t>)</w:t>
    </w:r>
  </w:p>
  <w:p w:rsidR="00AC68C8" w:rsidRDefault="00614A5E" w:rsidP="00F355FE">
    <w:pPr>
      <w:pStyle w:val="Footer"/>
      <w:jc w:val="center"/>
      <w:rPr>
        <w:rFonts w:ascii="Times New Roman" w:hAnsi="Times New Roman"/>
        <w:snapToGrid w:val="0"/>
        <w:sz w:val="20"/>
      </w:rPr>
    </w:pPr>
    <w:r>
      <w:rPr>
        <w:rFonts w:ascii="Times New Roman" w:hAnsi="Times New Roman"/>
        <w:snapToGrid w:val="0"/>
        <w:sz w:val="20"/>
      </w:rPr>
      <w:t>Page 2 of 2</w:t>
    </w:r>
  </w:p>
  <w:p w:rsidR="00614A5E" w:rsidRPr="00614A5E" w:rsidRDefault="00614A5E" w:rsidP="00614A5E">
    <w:pPr>
      <w:pStyle w:val="Footer"/>
      <w:tabs>
        <w:tab w:val="clear" w:pos="8640"/>
        <w:tab w:val="right" w:pos="9360"/>
      </w:tabs>
      <w:rPr>
        <w:rFonts w:ascii="Times New Roman" w:hAnsi="Times New Roman"/>
        <w:sz w:val="20"/>
      </w:rPr>
    </w:pPr>
    <w:r w:rsidRPr="00F15293">
      <w:rPr>
        <w:rFonts w:ascii="Times New Roman" w:hAnsi="Times New Roman"/>
        <w:snapToGrid w:val="0"/>
        <w:sz w:val="16"/>
        <w:szCs w:val="16"/>
      </w:rPr>
      <w:t>CSF0001</w:t>
    </w:r>
    <w:r>
      <w:rPr>
        <w:rFonts w:ascii="Times New Roman" w:hAnsi="Times New Roman"/>
        <w:snapToGrid w:val="0"/>
        <w:sz w:val="16"/>
        <w:szCs w:val="16"/>
      </w:rPr>
      <w:t>K (DCN</w:t>
    </w:r>
    <w:r w:rsidR="00357FCD">
      <w:rPr>
        <w:rFonts w:ascii="Times New Roman" w:hAnsi="Times New Roman"/>
        <w:snapToGrid w:val="0"/>
        <w:sz w:val="16"/>
        <w:szCs w:val="16"/>
      </w:rPr>
      <w:t xml:space="preserve"> </w:t>
    </w:r>
    <w:r w:rsidR="00357FCD">
      <w:rPr>
        <w:rFonts w:ascii="Times New Roman" w:hAnsi="Times New Roman"/>
        <w:snapToGrid w:val="0"/>
        <w:sz w:val="16"/>
        <w:szCs w:val="16"/>
      </w:rPr>
      <w:t>8116</w:t>
    </w:r>
    <w:r>
      <w:rPr>
        <w:rFonts w:ascii="Times New Roman" w:hAnsi="Times New Roman"/>
        <w:snapToGrid w:val="0"/>
        <w:sz w:val="16"/>
        <w:szCs w:val="16"/>
      </w:rPr>
      <w:t>)</w:t>
    </w:r>
    <w:bookmarkStart w:id="0" w:name="_GoBack"/>
    <w:bookmarkEnd w:id="0"/>
    <w:r>
      <w:rPr>
        <w:rFonts w:ascii="Times New Roman" w:hAnsi="Times New Roman"/>
        <w:snapToGrid w:val="0"/>
        <w:sz w:val="20"/>
      </w:rPr>
      <w:tab/>
    </w:r>
    <w:r>
      <w:rPr>
        <w:rFonts w:ascii="Times New Roman" w:hAnsi="Times New Roman"/>
        <w:snapToGrid w:val="0"/>
        <w:sz w:val="20"/>
      </w:rPr>
      <w:tab/>
    </w:r>
    <w:r>
      <w:rPr>
        <w:rFonts w:ascii="Times New Roman" w:hAnsi="Times New Roman"/>
        <w:snapToGrid w:val="0"/>
        <w:sz w:val="16"/>
        <w:szCs w:val="16"/>
      </w:rPr>
      <w:t>3/28/2017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8C8" w:rsidRDefault="00BB22D5" w:rsidP="00525240">
    <w:pPr>
      <w:pStyle w:val="Footer"/>
      <w:jc w:val="center"/>
      <w:rPr>
        <w:rFonts w:ascii="Times New Roman" w:hAnsi="Times New Roman"/>
        <w:sz w:val="20"/>
      </w:rPr>
    </w:pPr>
    <w:r>
      <w:rPr>
        <w:rFonts w:ascii="Times New Roman" w:hAnsi="Times New Roman"/>
        <w:sz w:val="20"/>
      </w:rPr>
      <w:t>Top Chassis Cover Installation</w:t>
    </w:r>
  </w:p>
  <w:p w:rsidR="00AC68C8" w:rsidRDefault="00525240" w:rsidP="00525240">
    <w:pPr>
      <w:pStyle w:val="Footer"/>
      <w:jc w:val="center"/>
      <w:rPr>
        <w:rFonts w:ascii="Times New Roman" w:hAnsi="Times New Roman"/>
        <w:sz w:val="20"/>
      </w:rPr>
    </w:pPr>
    <w:r>
      <w:rPr>
        <w:rFonts w:ascii="Times New Roman" w:hAnsi="Times New Roman"/>
        <w:sz w:val="20"/>
      </w:rPr>
      <w:t xml:space="preserve">Service </w:t>
    </w:r>
    <w:r w:rsidR="00F355FE">
      <w:rPr>
        <w:rFonts w:ascii="Times New Roman" w:hAnsi="Times New Roman"/>
        <w:sz w:val="20"/>
      </w:rPr>
      <w:t>Note 1</w:t>
    </w:r>
    <w:r w:rsidR="00BB22D5">
      <w:rPr>
        <w:rFonts w:ascii="Times New Roman" w:hAnsi="Times New Roman"/>
        <w:sz w:val="20"/>
      </w:rPr>
      <w:t>9</w:t>
    </w:r>
    <w:r w:rsidR="00F355FE">
      <w:rPr>
        <w:rFonts w:ascii="Times New Roman" w:hAnsi="Times New Roman"/>
        <w:sz w:val="20"/>
      </w:rPr>
      <w:t>-001</w:t>
    </w:r>
    <w:r w:rsidR="00AC68C8">
      <w:rPr>
        <w:rFonts w:ascii="Times New Roman" w:hAnsi="Times New Roman"/>
        <w:sz w:val="20"/>
      </w:rPr>
      <w:t xml:space="preserve">     Rev </w:t>
    </w:r>
    <w:r w:rsidR="00F355FE">
      <w:rPr>
        <w:rFonts w:ascii="Times New Roman" w:hAnsi="Times New Roman"/>
        <w:sz w:val="20"/>
      </w:rPr>
      <w:t xml:space="preserve">A </w:t>
    </w:r>
    <w:r w:rsidR="00AC68C8">
      <w:rPr>
        <w:rFonts w:ascii="Times New Roman" w:hAnsi="Times New Roman"/>
        <w:sz w:val="20"/>
      </w:rPr>
      <w:t xml:space="preserve">(DCN </w:t>
    </w:r>
    <w:r w:rsidR="006D0D45">
      <w:rPr>
        <w:rFonts w:ascii="Times New Roman" w:hAnsi="Times New Roman"/>
        <w:sz w:val="20"/>
      </w:rPr>
      <w:t>8116</w:t>
    </w:r>
    <w:r w:rsidR="00AC68C8">
      <w:rPr>
        <w:rFonts w:ascii="Times New Roman" w:hAnsi="Times New Roman"/>
        <w:sz w:val="20"/>
      </w:rPr>
      <w:t>)</w:t>
    </w:r>
  </w:p>
  <w:p w:rsidR="00AC68C8" w:rsidRDefault="00AC68C8" w:rsidP="00525240">
    <w:pPr>
      <w:pStyle w:val="Footer"/>
      <w:tabs>
        <w:tab w:val="clear" w:pos="8640"/>
        <w:tab w:val="right" w:pos="9360"/>
      </w:tabs>
      <w:jc w:val="center"/>
      <w:rPr>
        <w:rFonts w:ascii="Times New Roman" w:hAnsi="Times New Roman"/>
        <w:snapToGrid w:val="0"/>
        <w:sz w:val="20"/>
      </w:rPr>
    </w:pPr>
    <w:r>
      <w:rPr>
        <w:rFonts w:ascii="Times New Roman" w:hAnsi="Times New Roman"/>
        <w:snapToGrid w:val="0"/>
        <w:sz w:val="20"/>
      </w:rPr>
      <w:t xml:space="preserve">Page 1 of </w:t>
    </w:r>
    <w:r w:rsidR="00614A5E">
      <w:rPr>
        <w:rFonts w:ascii="Times New Roman" w:hAnsi="Times New Roman"/>
        <w:snapToGrid w:val="0"/>
        <w:sz w:val="20"/>
      </w:rPr>
      <w:t>2</w:t>
    </w:r>
  </w:p>
  <w:p w:rsidR="00AC68C8" w:rsidRDefault="00AC68C8" w:rsidP="00525240">
    <w:pPr>
      <w:pStyle w:val="Footer"/>
      <w:tabs>
        <w:tab w:val="clear" w:pos="8640"/>
        <w:tab w:val="right" w:pos="9360"/>
      </w:tabs>
      <w:jc w:val="center"/>
      <w:rPr>
        <w:rFonts w:ascii="Times New Roman" w:hAnsi="Times New Roman"/>
        <w:snapToGrid w:val="0"/>
        <w:sz w:val="20"/>
      </w:rPr>
    </w:pPr>
    <w:r>
      <w:rPr>
        <w:rFonts w:ascii="Times New Roman" w:hAnsi="Times New Roman"/>
        <w:snapToGrid w:val="0"/>
        <w:sz w:val="20"/>
      </w:rPr>
      <w:t>PRINTED DOCUMENTS ARE UNCONTROLLED</w:t>
    </w:r>
  </w:p>
  <w:p w:rsidR="00AC68C8" w:rsidRDefault="00AC68C8" w:rsidP="00FB18F0">
    <w:pPr>
      <w:pStyle w:val="Footer"/>
      <w:tabs>
        <w:tab w:val="clear" w:pos="8640"/>
        <w:tab w:val="right" w:pos="9360"/>
      </w:tabs>
      <w:rPr>
        <w:rFonts w:ascii="Times New Roman" w:hAnsi="Times New Roman"/>
        <w:sz w:val="20"/>
      </w:rPr>
    </w:pPr>
    <w:r w:rsidRPr="00F15293">
      <w:rPr>
        <w:rFonts w:ascii="Times New Roman" w:hAnsi="Times New Roman"/>
        <w:snapToGrid w:val="0"/>
        <w:sz w:val="16"/>
        <w:szCs w:val="16"/>
      </w:rPr>
      <w:t>CSF0001</w:t>
    </w:r>
    <w:r>
      <w:rPr>
        <w:rFonts w:ascii="Times New Roman" w:hAnsi="Times New Roman"/>
        <w:snapToGrid w:val="0"/>
        <w:sz w:val="16"/>
        <w:szCs w:val="16"/>
      </w:rPr>
      <w:t>K (DCN</w:t>
    </w:r>
    <w:r w:rsidR="00BB22D5">
      <w:rPr>
        <w:rFonts w:ascii="Times New Roman" w:hAnsi="Times New Roman"/>
        <w:snapToGrid w:val="0"/>
        <w:sz w:val="16"/>
        <w:szCs w:val="16"/>
      </w:rPr>
      <w:t xml:space="preserve"> </w:t>
    </w:r>
    <w:proofErr w:type="spellStart"/>
    <w:r w:rsidR="00BB22D5">
      <w:rPr>
        <w:rFonts w:ascii="Times New Roman" w:hAnsi="Times New Roman"/>
        <w:snapToGrid w:val="0"/>
        <w:sz w:val="16"/>
        <w:szCs w:val="16"/>
      </w:rPr>
      <w:t>xxxx</w:t>
    </w:r>
    <w:proofErr w:type="spellEnd"/>
    <w:r>
      <w:rPr>
        <w:rFonts w:ascii="Times New Roman" w:hAnsi="Times New Roman"/>
        <w:snapToGrid w:val="0"/>
        <w:sz w:val="16"/>
        <w:szCs w:val="16"/>
      </w:rPr>
      <w:t>)</w:t>
    </w:r>
    <w:r>
      <w:rPr>
        <w:rFonts w:ascii="Times New Roman" w:hAnsi="Times New Roman"/>
        <w:snapToGrid w:val="0"/>
        <w:sz w:val="20"/>
      </w:rPr>
      <w:tab/>
    </w:r>
    <w:r>
      <w:rPr>
        <w:rFonts w:ascii="Times New Roman" w:hAnsi="Times New Roman"/>
        <w:snapToGrid w:val="0"/>
        <w:sz w:val="20"/>
      </w:rPr>
      <w:tab/>
    </w:r>
    <w:r w:rsidR="00BB22D5">
      <w:rPr>
        <w:rFonts w:ascii="Times New Roman" w:hAnsi="Times New Roman"/>
        <w:snapToGrid w:val="0"/>
        <w:sz w:val="16"/>
        <w:szCs w:val="16"/>
      </w:rPr>
      <w:t>5/1/19</w:t>
    </w:r>
  </w:p>
  <w:p w:rsidR="00AC68C8" w:rsidRDefault="00AC6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C00" w:rsidRDefault="00D47C00">
      <w:r>
        <w:separator/>
      </w:r>
    </w:p>
  </w:footnote>
  <w:footnote w:type="continuationSeparator" w:id="0">
    <w:p w:rsidR="00D47C00" w:rsidRDefault="00D47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56C" w:rsidRDefault="001825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8C8" w:rsidRPr="00313D04" w:rsidRDefault="00AC68C8" w:rsidP="00FB18F0">
    <w:pPr>
      <w:pStyle w:val="Header"/>
      <w:tabs>
        <w:tab w:val="clear" w:pos="8640"/>
        <w:tab w:val="right" w:pos="9360"/>
        <w:tab w:val="right" w:pos="9630"/>
      </w:tabs>
      <w:jc w:val="both"/>
      <w:rPr>
        <w:rFonts w:ascii="Courier New" w:hAnsi="Courier New"/>
        <w:i/>
      </w:rPr>
    </w:pPr>
    <w:r w:rsidRPr="00313D04">
      <w:rPr>
        <w:rFonts w:cs="Arial"/>
        <w:i/>
        <w:spacing w:val="-3"/>
      </w:rPr>
      <w:t>Teledyne API</w:t>
    </w:r>
    <w:r>
      <w:rPr>
        <w:rFonts w:cs="Arial"/>
        <w:i/>
        <w:spacing w:val="-3"/>
      </w:rPr>
      <w:tab/>
      <w:t xml:space="preserve"> </w:t>
    </w:r>
    <w:r>
      <w:rPr>
        <w:rFonts w:cs="Arial"/>
        <w:i/>
        <w:spacing w:val="-3"/>
      </w:rPr>
      <w:tab/>
    </w:r>
    <w:r w:rsidRPr="00C63D53">
      <w:rPr>
        <w:rFonts w:cs="Arial"/>
        <w:b/>
        <w:i/>
        <w:spacing w:val="-3"/>
      </w:rPr>
      <w:t>Service Note</w:t>
    </w:r>
  </w:p>
  <w:p w:rsidR="00AC68C8" w:rsidRDefault="00AC68C8">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8C8" w:rsidRDefault="00AC68C8">
    <w:pPr>
      <w:pStyle w:val="Header"/>
    </w:pPr>
    <w:r>
      <w:rPr>
        <w:noProof/>
      </w:rPr>
      <w:drawing>
        <wp:inline distT="0" distB="0" distL="0" distR="0">
          <wp:extent cx="2919730" cy="505460"/>
          <wp:effectExtent l="0" t="0" r="0" b="889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9730" cy="505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2F320D"/>
    <w:multiLevelType w:val="singleLevel"/>
    <w:tmpl w:val="04090013"/>
    <w:lvl w:ilvl="0">
      <w:start w:val="1"/>
      <w:numFmt w:val="upperRoman"/>
      <w:lvlText w:val="%1."/>
      <w:lvlJc w:val="left"/>
      <w:pPr>
        <w:tabs>
          <w:tab w:val="num" w:pos="720"/>
        </w:tabs>
        <w:ind w:left="720" w:hanging="720"/>
      </w:pPr>
      <w:rPr>
        <w:rFonts w:cs="Times New Roman" w:hint="default"/>
      </w:rPr>
    </w:lvl>
  </w:abstractNum>
  <w:abstractNum w:abstractNumId="1" w15:restartNumberingAfterBreak="0">
    <w:nsid w:val="75D65C03"/>
    <w:multiLevelType w:val="hybridMultilevel"/>
    <w:tmpl w:val="714C0C4C"/>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spaceForUL/>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A71"/>
    <w:rsid w:val="00010F7D"/>
    <w:rsid w:val="000520E1"/>
    <w:rsid w:val="0006607D"/>
    <w:rsid w:val="00094675"/>
    <w:rsid w:val="000B0AC3"/>
    <w:rsid w:val="0018206A"/>
    <w:rsid w:val="0018256C"/>
    <w:rsid w:val="001B7ACC"/>
    <w:rsid w:val="001C78A3"/>
    <w:rsid w:val="00200BFB"/>
    <w:rsid w:val="002149C2"/>
    <w:rsid w:val="002165F4"/>
    <w:rsid w:val="002502DA"/>
    <w:rsid w:val="00255B6D"/>
    <w:rsid w:val="002753C2"/>
    <w:rsid w:val="002E68C5"/>
    <w:rsid w:val="002F3682"/>
    <w:rsid w:val="00313D04"/>
    <w:rsid w:val="00357FCD"/>
    <w:rsid w:val="0039483D"/>
    <w:rsid w:val="003C4545"/>
    <w:rsid w:val="003D192A"/>
    <w:rsid w:val="003E5F51"/>
    <w:rsid w:val="003E78AA"/>
    <w:rsid w:val="00413D40"/>
    <w:rsid w:val="00427DC2"/>
    <w:rsid w:val="004A54E7"/>
    <w:rsid w:val="004B268B"/>
    <w:rsid w:val="004C3499"/>
    <w:rsid w:val="004F39DB"/>
    <w:rsid w:val="005234E3"/>
    <w:rsid w:val="00525240"/>
    <w:rsid w:val="0053043C"/>
    <w:rsid w:val="00553F14"/>
    <w:rsid w:val="00571F18"/>
    <w:rsid w:val="005D1B3B"/>
    <w:rsid w:val="005E7179"/>
    <w:rsid w:val="0060096E"/>
    <w:rsid w:val="00614A5E"/>
    <w:rsid w:val="006368F1"/>
    <w:rsid w:val="00677F17"/>
    <w:rsid w:val="00684CDE"/>
    <w:rsid w:val="00687171"/>
    <w:rsid w:val="006D0D45"/>
    <w:rsid w:val="00714206"/>
    <w:rsid w:val="00746466"/>
    <w:rsid w:val="00780A58"/>
    <w:rsid w:val="007B233F"/>
    <w:rsid w:val="007D21C5"/>
    <w:rsid w:val="007E226E"/>
    <w:rsid w:val="008131B6"/>
    <w:rsid w:val="00886ED4"/>
    <w:rsid w:val="008B5713"/>
    <w:rsid w:val="008E0495"/>
    <w:rsid w:val="008F4BC0"/>
    <w:rsid w:val="0090591E"/>
    <w:rsid w:val="009B7000"/>
    <w:rsid w:val="00A425FB"/>
    <w:rsid w:val="00A632EC"/>
    <w:rsid w:val="00A974A9"/>
    <w:rsid w:val="00AC68C8"/>
    <w:rsid w:val="00B9105E"/>
    <w:rsid w:val="00BB22D5"/>
    <w:rsid w:val="00BE094F"/>
    <w:rsid w:val="00BE0BE2"/>
    <w:rsid w:val="00BE17D1"/>
    <w:rsid w:val="00BF12E8"/>
    <w:rsid w:val="00C27ECD"/>
    <w:rsid w:val="00C3199D"/>
    <w:rsid w:val="00C3568B"/>
    <w:rsid w:val="00C53988"/>
    <w:rsid w:val="00C5756C"/>
    <w:rsid w:val="00C63D53"/>
    <w:rsid w:val="00C84A92"/>
    <w:rsid w:val="00C84AEE"/>
    <w:rsid w:val="00CC57B3"/>
    <w:rsid w:val="00CD1894"/>
    <w:rsid w:val="00CD73B6"/>
    <w:rsid w:val="00D01708"/>
    <w:rsid w:val="00D10DC6"/>
    <w:rsid w:val="00D47C00"/>
    <w:rsid w:val="00D57FCA"/>
    <w:rsid w:val="00DE260E"/>
    <w:rsid w:val="00DE7EC1"/>
    <w:rsid w:val="00E71B36"/>
    <w:rsid w:val="00EC34E2"/>
    <w:rsid w:val="00EC3853"/>
    <w:rsid w:val="00EC4CC8"/>
    <w:rsid w:val="00ED6359"/>
    <w:rsid w:val="00EF7A1D"/>
    <w:rsid w:val="00F15293"/>
    <w:rsid w:val="00F355FE"/>
    <w:rsid w:val="00FB18F0"/>
    <w:rsid w:val="00FC769C"/>
    <w:rsid w:val="00FD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E5B036E"/>
  <w15:docId w15:val="{95000311-E0B6-47C6-8A25-0B7064FE8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7D1"/>
    <w:rPr>
      <w:rFonts w:ascii="Arial" w:hAnsi="Arial"/>
      <w:sz w:val="24"/>
      <w:szCs w:val="24"/>
    </w:rPr>
  </w:style>
  <w:style w:type="paragraph" w:styleId="Heading1">
    <w:name w:val="heading 1"/>
    <w:basedOn w:val="Normal"/>
    <w:next w:val="Normal"/>
    <w:link w:val="Heading1Char"/>
    <w:uiPriority w:val="99"/>
    <w:qFormat/>
    <w:rsid w:val="00BE17D1"/>
    <w:pPr>
      <w:keepNext/>
      <w:ind w:left="5040" w:firstLine="720"/>
      <w:outlineLvl w:val="0"/>
    </w:pPr>
    <w:rPr>
      <w:rFonts w:ascii="Monotype Corsiva" w:hAnsi="Monotype Corsiva"/>
      <w:color w:val="333399"/>
      <w:sz w:val="52"/>
    </w:rPr>
  </w:style>
  <w:style w:type="paragraph" w:styleId="Heading2">
    <w:name w:val="heading 2"/>
    <w:basedOn w:val="Normal"/>
    <w:next w:val="Normal"/>
    <w:link w:val="Heading2Char"/>
    <w:uiPriority w:val="99"/>
    <w:qFormat/>
    <w:rsid w:val="00BE17D1"/>
    <w:pPr>
      <w:keepNext/>
      <w:outlineLvl w:val="1"/>
    </w:pPr>
    <w:rPr>
      <w:i/>
      <w:iCs/>
      <w:color w:val="333399"/>
      <w:sz w:val="20"/>
    </w:rPr>
  </w:style>
  <w:style w:type="paragraph" w:styleId="Heading3">
    <w:name w:val="heading 3"/>
    <w:basedOn w:val="Normal"/>
    <w:next w:val="Normal"/>
    <w:link w:val="Heading3Char"/>
    <w:uiPriority w:val="99"/>
    <w:qFormat/>
    <w:rsid w:val="00BE17D1"/>
    <w:pPr>
      <w:keepNext/>
      <w:outlineLvl w:val="2"/>
    </w:pPr>
    <w:rPr>
      <w:rFonts w:ascii="Monotype Corsiva" w:hAnsi="Monotype Corsiva"/>
      <w:color w:val="FFFFFF"/>
      <w:sz w:val="72"/>
    </w:rPr>
  </w:style>
  <w:style w:type="paragraph" w:styleId="Heading4">
    <w:name w:val="heading 4"/>
    <w:basedOn w:val="Normal"/>
    <w:next w:val="Normal"/>
    <w:link w:val="Heading4Char"/>
    <w:uiPriority w:val="99"/>
    <w:qFormat/>
    <w:rsid w:val="00BE17D1"/>
    <w:pPr>
      <w:keepNext/>
      <w:jc w:val="right"/>
      <w:outlineLvl w:val="3"/>
    </w:pPr>
    <w:rPr>
      <w:rFonts w:ascii="Times New Roman" w:hAnsi="Times New Roman"/>
      <w:b/>
      <w:i/>
      <w:szCs w:val="20"/>
    </w:rPr>
  </w:style>
  <w:style w:type="paragraph" w:styleId="Heading5">
    <w:name w:val="heading 5"/>
    <w:basedOn w:val="Normal"/>
    <w:next w:val="Normal"/>
    <w:link w:val="Heading5Char"/>
    <w:uiPriority w:val="99"/>
    <w:qFormat/>
    <w:rsid w:val="00BE17D1"/>
    <w:pPr>
      <w:keepNext/>
      <w:ind w:firstLine="720"/>
      <w:outlineLvl w:val="4"/>
    </w:pPr>
    <w:rPr>
      <w:rFonts w:ascii="Times New Roman" w:hAnsi="Times New Roman"/>
      <w:b/>
      <w:bCs/>
      <w:sz w:val="20"/>
    </w:rPr>
  </w:style>
  <w:style w:type="paragraph" w:styleId="Heading6">
    <w:name w:val="heading 6"/>
    <w:basedOn w:val="Normal"/>
    <w:next w:val="Normal"/>
    <w:link w:val="Heading6Char"/>
    <w:uiPriority w:val="99"/>
    <w:qFormat/>
    <w:rsid w:val="00BE17D1"/>
    <w:pPr>
      <w:keepNext/>
      <w:jc w:val="center"/>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A0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C4A0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C4A0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C4A0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C4A0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9C4A0E"/>
    <w:rPr>
      <w:rFonts w:asciiTheme="minorHAnsi" w:eastAsiaTheme="minorEastAsia" w:hAnsiTheme="minorHAnsi" w:cstheme="minorBidi"/>
      <w:b/>
      <w:bCs/>
    </w:rPr>
  </w:style>
  <w:style w:type="character" w:styleId="Hyperlink">
    <w:name w:val="Hyperlink"/>
    <w:basedOn w:val="DefaultParagraphFont"/>
    <w:uiPriority w:val="99"/>
    <w:rsid w:val="00BE17D1"/>
    <w:rPr>
      <w:rFonts w:cs="Times New Roman"/>
      <w:color w:val="0000FF"/>
      <w:u w:val="single"/>
    </w:rPr>
  </w:style>
  <w:style w:type="paragraph" w:styleId="Header">
    <w:name w:val="header"/>
    <w:basedOn w:val="Normal"/>
    <w:link w:val="HeaderChar"/>
    <w:uiPriority w:val="99"/>
    <w:rsid w:val="00BE17D1"/>
    <w:pPr>
      <w:tabs>
        <w:tab w:val="center" w:pos="4320"/>
        <w:tab w:val="right" w:pos="8640"/>
      </w:tabs>
    </w:pPr>
  </w:style>
  <w:style w:type="character" w:customStyle="1" w:styleId="HeaderChar">
    <w:name w:val="Header Char"/>
    <w:basedOn w:val="DefaultParagraphFont"/>
    <w:link w:val="Header"/>
    <w:uiPriority w:val="99"/>
    <w:semiHidden/>
    <w:rsid w:val="009C4A0E"/>
    <w:rPr>
      <w:rFonts w:ascii="Arial" w:hAnsi="Arial"/>
      <w:sz w:val="24"/>
      <w:szCs w:val="24"/>
    </w:rPr>
  </w:style>
  <w:style w:type="paragraph" w:styleId="Footer">
    <w:name w:val="footer"/>
    <w:basedOn w:val="Normal"/>
    <w:link w:val="FooterChar"/>
    <w:uiPriority w:val="99"/>
    <w:rsid w:val="00BE17D1"/>
    <w:pPr>
      <w:tabs>
        <w:tab w:val="center" w:pos="4320"/>
        <w:tab w:val="right" w:pos="8640"/>
      </w:tabs>
    </w:pPr>
  </w:style>
  <w:style w:type="character" w:customStyle="1" w:styleId="FooterChar">
    <w:name w:val="Footer Char"/>
    <w:basedOn w:val="DefaultParagraphFont"/>
    <w:link w:val="Footer"/>
    <w:uiPriority w:val="99"/>
    <w:semiHidden/>
    <w:rsid w:val="009C4A0E"/>
    <w:rPr>
      <w:rFonts w:ascii="Arial" w:hAnsi="Arial"/>
      <w:sz w:val="24"/>
      <w:szCs w:val="24"/>
    </w:rPr>
  </w:style>
  <w:style w:type="paragraph" w:styleId="DocumentMap">
    <w:name w:val="Document Map"/>
    <w:basedOn w:val="Normal"/>
    <w:link w:val="DocumentMapChar"/>
    <w:uiPriority w:val="99"/>
    <w:semiHidden/>
    <w:rsid w:val="00BE17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9C4A0E"/>
    <w:rPr>
      <w:sz w:val="0"/>
      <w:szCs w:val="0"/>
    </w:rPr>
  </w:style>
  <w:style w:type="paragraph" w:styleId="BodyText">
    <w:name w:val="Body Text"/>
    <w:basedOn w:val="Normal"/>
    <w:link w:val="BodyTextChar"/>
    <w:uiPriority w:val="99"/>
    <w:rsid w:val="00BE17D1"/>
    <w:rPr>
      <w:rFonts w:ascii="Times New Roman" w:hAnsi="Times New Roman"/>
      <w:sz w:val="20"/>
    </w:rPr>
  </w:style>
  <w:style w:type="character" w:customStyle="1" w:styleId="BodyTextChar">
    <w:name w:val="Body Text Char"/>
    <w:basedOn w:val="DefaultParagraphFont"/>
    <w:link w:val="BodyText"/>
    <w:uiPriority w:val="99"/>
    <w:semiHidden/>
    <w:rsid w:val="009C4A0E"/>
    <w:rPr>
      <w:rFonts w:ascii="Arial" w:hAnsi="Arial"/>
      <w:sz w:val="24"/>
      <w:szCs w:val="24"/>
    </w:rPr>
  </w:style>
  <w:style w:type="paragraph" w:styleId="BalloonText">
    <w:name w:val="Balloon Text"/>
    <w:basedOn w:val="Normal"/>
    <w:link w:val="BalloonTextChar"/>
    <w:uiPriority w:val="99"/>
    <w:semiHidden/>
    <w:rsid w:val="006368F1"/>
    <w:rPr>
      <w:rFonts w:ascii="Tahoma" w:hAnsi="Tahoma" w:cs="Tahoma"/>
      <w:sz w:val="16"/>
      <w:szCs w:val="16"/>
    </w:rPr>
  </w:style>
  <w:style w:type="character" w:customStyle="1" w:styleId="BalloonTextChar">
    <w:name w:val="Balloon Text Char"/>
    <w:basedOn w:val="DefaultParagraphFont"/>
    <w:link w:val="BalloonText"/>
    <w:uiPriority w:val="99"/>
    <w:semiHidden/>
    <w:rsid w:val="009C4A0E"/>
    <w:rPr>
      <w:sz w:val="0"/>
      <w:szCs w:val="0"/>
    </w:rPr>
  </w:style>
  <w:style w:type="character" w:styleId="FollowedHyperlink">
    <w:name w:val="FollowedHyperlink"/>
    <w:basedOn w:val="DefaultParagraphFont"/>
    <w:uiPriority w:val="99"/>
    <w:rsid w:val="009B7000"/>
    <w:rPr>
      <w:rFonts w:cs="Times New Roman"/>
      <w:color w:val="800080"/>
      <w:u w:val="single"/>
    </w:rPr>
  </w:style>
  <w:style w:type="paragraph" w:styleId="ListParagraph">
    <w:name w:val="List Paragraph"/>
    <w:basedOn w:val="Normal"/>
    <w:uiPriority w:val="34"/>
    <w:qFormat/>
    <w:rsid w:val="003C4545"/>
    <w:pPr>
      <w:ind w:left="720"/>
      <w:contextualSpacing/>
    </w:pPr>
  </w:style>
  <w:style w:type="table" w:styleId="TableGrid">
    <w:name w:val="Table Grid"/>
    <w:basedOn w:val="TableNormal"/>
    <w:uiPriority w:val="59"/>
    <w:rsid w:val="008B5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da_techsupport@teledyne.com" TargetMode="External"/><Relationship Id="rId13" Type="http://schemas.openxmlformats.org/officeDocument/2006/relationships/hyperlink" Target="mailto:sda_techsupport@teledyne.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teledyne-api.com"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B003C-1E3F-4EB0-ADCD-EAFCE2FE0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2015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6565 Nancy Ridge Dr</vt:lpstr>
    </vt:vector>
  </TitlesOfParts>
  <Company>API</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6565 Nancy Ridge Dr</dc:title>
  <dc:creator>mrapport</dc:creator>
  <cp:lastModifiedBy>Hunt, Geoffrey L</cp:lastModifiedBy>
  <cp:revision>2</cp:revision>
  <cp:lastPrinted>2019-05-01T22:02:00Z</cp:lastPrinted>
  <dcterms:created xsi:type="dcterms:W3CDTF">2019-05-01T22:04:00Z</dcterms:created>
  <dcterms:modified xsi:type="dcterms:W3CDTF">2019-05-01T22:04:00Z</dcterms:modified>
</cp:coreProperties>
</file>